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C09108" w14:textId="323CF142" w:rsidR="007A6D11" w:rsidRPr="005D151B" w:rsidRDefault="47639997" w:rsidP="3594AE1F">
      <w:pPr>
        <w:jc w:val="right"/>
        <w:rPr>
          <w:rFonts w:ascii="Usual-Regular ☞" w:hAnsi="Usual-Regular ☞"/>
          <w:sz w:val="20"/>
          <w:szCs w:val="20"/>
        </w:rPr>
      </w:pPr>
      <w:r>
        <w:rPr>
          <w:noProof/>
        </w:rPr>
        <w:drawing>
          <wp:anchor distT="0" distB="0" distL="114300" distR="114300" simplePos="0" relativeHeight="251658240" behindDoc="0" locked="0" layoutInCell="1" allowOverlap="1" wp14:anchorId="265CE8DB" wp14:editId="232488BB">
            <wp:simplePos x="0" y="0"/>
            <wp:positionH relativeFrom="page">
              <wp:posOffset>685165</wp:posOffset>
            </wp:positionH>
            <wp:positionV relativeFrom="paragraph">
              <wp:posOffset>0</wp:posOffset>
            </wp:positionV>
            <wp:extent cx="1803400" cy="847090"/>
            <wp:effectExtent l="0" t="0" r="6350" b="0"/>
            <wp:wrapSquare wrapText="bothSides"/>
            <wp:docPr id="30970438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pic:nvPicPr>
                  <pic:blipFill>
                    <a:blip r:embed="rId11">
                      <a:extLst>
                        <a:ext uri="{28A0092B-C50C-407E-A947-70E740481C1C}">
                          <a14:useLocalDpi xmlns:a14="http://schemas.microsoft.com/office/drawing/2010/main" val="0"/>
                        </a:ext>
                      </a:extLst>
                    </a:blip>
                    <a:stretch>
                      <a:fillRect/>
                    </a:stretch>
                  </pic:blipFill>
                  <pic:spPr>
                    <a:xfrm>
                      <a:off x="0" y="0"/>
                      <a:ext cx="1803400" cy="847090"/>
                    </a:xfrm>
                    <a:prstGeom prst="rect">
                      <a:avLst/>
                    </a:prstGeom>
                  </pic:spPr>
                </pic:pic>
              </a:graphicData>
            </a:graphic>
            <wp14:sizeRelH relativeFrom="page">
              <wp14:pctWidth>0</wp14:pctWidth>
            </wp14:sizeRelH>
            <wp14:sizeRelV relativeFrom="page">
              <wp14:pctHeight>0</wp14:pctHeight>
            </wp14:sizeRelV>
          </wp:anchor>
        </w:drawing>
      </w:r>
      <w:r w:rsidRPr="55C42D2B">
        <w:rPr>
          <w:rFonts w:ascii="Usual-Regular ☞" w:hAnsi="Usual-Regular ☞"/>
          <w:sz w:val="20"/>
          <w:szCs w:val="20"/>
        </w:rPr>
        <w:t xml:space="preserve"> </w:t>
      </w:r>
    </w:p>
    <w:p w14:paraId="6DD40C69" w14:textId="75940252" w:rsidR="007A6D11" w:rsidRPr="005D151B" w:rsidRDefault="7CC52C8B" w:rsidP="0C56A6B8">
      <w:pPr>
        <w:jc w:val="right"/>
        <w:rPr>
          <w:rFonts w:ascii="Usual-Regular ☞" w:hAnsi="Usual-Regular ☞"/>
          <w:sz w:val="20"/>
          <w:szCs w:val="20"/>
        </w:rPr>
      </w:pPr>
      <w:r w:rsidRPr="0C56A6B8">
        <w:rPr>
          <w:rFonts w:ascii="Usual-Regular ☞" w:hAnsi="Usual-Regular ☞"/>
          <w:sz w:val="20"/>
          <w:szCs w:val="20"/>
        </w:rPr>
        <w:t>Communiqué de presse</w:t>
      </w:r>
    </w:p>
    <w:p w14:paraId="18099AC1" w14:textId="31041F17" w:rsidR="007A6D11" w:rsidRPr="005D151B" w:rsidRDefault="47639997" w:rsidP="0C56A6B8">
      <w:pPr>
        <w:jc w:val="right"/>
        <w:rPr>
          <w:rFonts w:ascii="Usual-Regular ☞" w:hAnsi="Usual-Regular ☞"/>
          <w:sz w:val="20"/>
          <w:szCs w:val="20"/>
        </w:rPr>
      </w:pPr>
      <w:r w:rsidRPr="0C56A6B8">
        <w:rPr>
          <w:rFonts w:ascii="Usual-Regular ☞" w:hAnsi="Usual-Regular ☞"/>
          <w:sz w:val="20"/>
          <w:szCs w:val="20"/>
        </w:rPr>
        <w:t>Pour diffusion immédiate</w:t>
      </w:r>
    </w:p>
    <w:p w14:paraId="2B02E6D6" w14:textId="752C2E99" w:rsidR="007A6D11" w:rsidRPr="005D151B" w:rsidRDefault="007A6D11" w:rsidP="55C42D2B">
      <w:pPr>
        <w:jc w:val="right"/>
        <w:rPr>
          <w:rFonts w:ascii="Usual-Regular ☞" w:hAnsi="Usual-Regular ☞"/>
          <w:sz w:val="20"/>
          <w:szCs w:val="20"/>
        </w:rPr>
      </w:pPr>
    </w:p>
    <w:p w14:paraId="1CDBD41B" w14:textId="77777777" w:rsidR="00D43583" w:rsidRDefault="00D43583" w:rsidP="1E3FEF27">
      <w:pPr>
        <w:spacing w:line="360" w:lineRule="auto"/>
      </w:pPr>
    </w:p>
    <w:p w14:paraId="4ACB1D20" w14:textId="77777777" w:rsidR="002F3D72" w:rsidRDefault="002F3D72" w:rsidP="00F4347D">
      <w:pPr>
        <w:spacing w:line="360" w:lineRule="auto"/>
        <w:jc w:val="both"/>
      </w:pPr>
    </w:p>
    <w:p w14:paraId="3CBA53F0" w14:textId="61D9B736" w:rsidR="1A9AE396" w:rsidRDefault="00D0044D" w:rsidP="00F4347D">
      <w:pPr>
        <w:spacing w:line="360" w:lineRule="auto"/>
        <w:jc w:val="center"/>
        <w:rPr>
          <w:b/>
          <w:bCs/>
        </w:rPr>
      </w:pPr>
      <w:r w:rsidRPr="00D0044D">
        <w:rPr>
          <w:b/>
          <w:bCs/>
        </w:rPr>
        <w:t>Un nouveau comité consultatif en tourisme d’affaires pour le Centre-du-Québec !</w:t>
      </w:r>
    </w:p>
    <w:p w14:paraId="75D1F5C2" w14:textId="77777777" w:rsidR="001F6E02" w:rsidRPr="001F6E02" w:rsidRDefault="001F6E02" w:rsidP="00F4347D">
      <w:pPr>
        <w:spacing w:line="360" w:lineRule="auto"/>
        <w:jc w:val="both"/>
        <w:rPr>
          <w:b/>
          <w:bCs/>
        </w:rPr>
      </w:pPr>
    </w:p>
    <w:p w14:paraId="369C0581" w14:textId="2B67818C" w:rsidR="00F44751" w:rsidRPr="004409CC" w:rsidRDefault="005E65D1" w:rsidP="004A5CC9">
      <w:pPr>
        <w:spacing w:line="360" w:lineRule="auto"/>
        <w:jc w:val="both"/>
        <w:rPr>
          <w:rStyle w:val="normaltextrun"/>
          <w:rFonts w:cstheme="minorHAnsi"/>
          <w:sz w:val="22"/>
          <w:szCs w:val="22"/>
          <w:bdr w:val="none" w:sz="0" w:space="0" w:color="auto" w:frame="1"/>
        </w:rPr>
      </w:pPr>
      <w:r w:rsidRPr="00DC30DC">
        <w:rPr>
          <w:rStyle w:val="normaltextrun"/>
          <w:rFonts w:cstheme="minorHAnsi"/>
          <w:sz w:val="22"/>
          <w:szCs w:val="22"/>
          <w:bdr w:val="none" w:sz="0" w:space="0" w:color="auto" w:frame="1"/>
        </w:rPr>
        <w:t xml:space="preserve">Centre-du-Québec, le </w:t>
      </w:r>
      <w:r w:rsidR="002D2A24" w:rsidRPr="00F4347D">
        <w:rPr>
          <w:rStyle w:val="normaltextrun"/>
          <w:rFonts w:cstheme="minorHAnsi"/>
          <w:sz w:val="22"/>
          <w:szCs w:val="22"/>
          <w:bdr w:val="none" w:sz="0" w:space="0" w:color="auto" w:frame="1"/>
        </w:rPr>
        <w:t>2</w:t>
      </w:r>
      <w:r w:rsidR="00F44751" w:rsidRPr="00F4347D">
        <w:rPr>
          <w:rStyle w:val="normaltextrun"/>
          <w:rFonts w:cstheme="minorHAnsi"/>
          <w:sz w:val="22"/>
          <w:szCs w:val="22"/>
          <w:bdr w:val="none" w:sz="0" w:space="0" w:color="auto" w:frame="1"/>
        </w:rPr>
        <w:t>4</w:t>
      </w:r>
      <w:r w:rsidRPr="00F4347D">
        <w:rPr>
          <w:rStyle w:val="normaltextrun"/>
          <w:rFonts w:cstheme="minorHAnsi"/>
          <w:sz w:val="22"/>
          <w:szCs w:val="22"/>
          <w:bdr w:val="none" w:sz="0" w:space="0" w:color="auto" w:frame="1"/>
        </w:rPr>
        <w:t xml:space="preserve"> </w:t>
      </w:r>
      <w:r w:rsidR="002D2A24" w:rsidRPr="00F4347D">
        <w:rPr>
          <w:rStyle w:val="normaltextrun"/>
          <w:rFonts w:cstheme="minorHAnsi"/>
          <w:sz w:val="22"/>
          <w:szCs w:val="22"/>
          <w:bdr w:val="none" w:sz="0" w:space="0" w:color="auto" w:frame="1"/>
        </w:rPr>
        <w:t>novembre</w:t>
      </w:r>
      <w:r w:rsidRPr="00F4347D">
        <w:rPr>
          <w:rStyle w:val="normaltextrun"/>
          <w:rFonts w:cstheme="minorHAnsi"/>
          <w:sz w:val="22"/>
          <w:szCs w:val="22"/>
          <w:bdr w:val="none" w:sz="0" w:space="0" w:color="auto" w:frame="1"/>
        </w:rPr>
        <w:t xml:space="preserve"> 2025 –</w:t>
      </w:r>
      <w:r w:rsidR="00247BEE" w:rsidRPr="00F4347D">
        <w:rPr>
          <w:rStyle w:val="normaltextrun"/>
          <w:rFonts w:cstheme="minorHAnsi"/>
          <w:sz w:val="22"/>
          <w:szCs w:val="22"/>
          <w:bdr w:val="none" w:sz="0" w:space="0" w:color="auto" w:frame="1"/>
        </w:rPr>
        <w:t xml:space="preserve"> </w:t>
      </w:r>
      <w:r w:rsidR="00EF27A3" w:rsidRPr="00F4347D">
        <w:rPr>
          <w:rStyle w:val="normaltextrun"/>
          <w:rFonts w:cstheme="minorHAnsi"/>
          <w:sz w:val="22"/>
          <w:szCs w:val="22"/>
          <w:bdr w:val="none" w:sz="0" w:space="0" w:color="auto" w:frame="1"/>
        </w:rPr>
        <w:t>La table de concertation volet Hébergement et Restauration</w:t>
      </w:r>
      <w:r w:rsidR="00D53F2E" w:rsidRPr="00F4347D">
        <w:rPr>
          <w:rStyle w:val="normaltextrun"/>
          <w:rFonts w:cstheme="minorHAnsi"/>
          <w:sz w:val="22"/>
          <w:szCs w:val="22"/>
          <w:bdr w:val="none" w:sz="0" w:space="0" w:color="auto" w:frame="1"/>
        </w:rPr>
        <w:t xml:space="preserve">, </w:t>
      </w:r>
      <w:r w:rsidR="00D53F2E" w:rsidRPr="004409CC">
        <w:rPr>
          <w:rStyle w:val="normaltextrun"/>
          <w:rFonts w:cstheme="minorHAnsi"/>
          <w:sz w:val="22"/>
          <w:szCs w:val="22"/>
          <w:bdr w:val="none" w:sz="0" w:space="0" w:color="auto" w:frame="1"/>
        </w:rPr>
        <w:t>organisée par Tourisme Centre-du-Québec,</w:t>
      </w:r>
      <w:r w:rsidR="00EF27A3" w:rsidRPr="004409CC">
        <w:rPr>
          <w:rStyle w:val="normaltextrun"/>
          <w:rFonts w:cstheme="minorHAnsi"/>
          <w:sz w:val="22"/>
          <w:szCs w:val="22"/>
          <w:bdr w:val="none" w:sz="0" w:space="0" w:color="auto" w:frame="1"/>
        </w:rPr>
        <w:t xml:space="preserve"> s’est tenue </w:t>
      </w:r>
      <w:r w:rsidR="00EF27A3" w:rsidRPr="0054044E">
        <w:rPr>
          <w:rStyle w:val="normaltextrun"/>
          <w:rFonts w:cstheme="minorHAnsi"/>
          <w:sz w:val="22"/>
          <w:szCs w:val="22"/>
          <w:bdr w:val="none" w:sz="0" w:space="0" w:color="auto" w:frame="1"/>
        </w:rPr>
        <w:t xml:space="preserve">aujourd’hui </w:t>
      </w:r>
      <w:r w:rsidR="00375E74" w:rsidRPr="0054044E">
        <w:rPr>
          <w:rStyle w:val="normaltextrun"/>
          <w:rFonts w:cstheme="minorHAnsi"/>
          <w:sz w:val="22"/>
          <w:szCs w:val="22"/>
          <w:bdr w:val="none" w:sz="0" w:space="0" w:color="auto" w:frame="1"/>
        </w:rPr>
        <w:t>chez</w:t>
      </w:r>
      <w:r w:rsidR="00EF27A3" w:rsidRPr="0054044E">
        <w:rPr>
          <w:rStyle w:val="normaltextrun"/>
          <w:rFonts w:cstheme="minorHAnsi"/>
          <w:sz w:val="22"/>
          <w:szCs w:val="22"/>
          <w:bdr w:val="none" w:sz="0" w:space="0" w:color="auto" w:frame="1"/>
        </w:rPr>
        <w:t xml:space="preserve"> Drummond Économique</w:t>
      </w:r>
      <w:r w:rsidR="00B82423" w:rsidRPr="0054044E">
        <w:rPr>
          <w:rStyle w:val="normaltextrun"/>
          <w:rFonts w:cstheme="minorHAnsi"/>
          <w:sz w:val="22"/>
          <w:szCs w:val="22"/>
          <w:bdr w:val="none" w:sz="0" w:space="0" w:color="auto" w:frame="1"/>
        </w:rPr>
        <w:t xml:space="preserve">. </w:t>
      </w:r>
      <w:r w:rsidR="00375E74" w:rsidRPr="0054044E">
        <w:rPr>
          <w:rStyle w:val="normaltextrun"/>
          <w:rFonts w:cstheme="minorHAnsi"/>
          <w:sz w:val="22"/>
          <w:szCs w:val="22"/>
          <w:bdr w:val="none" w:sz="0" w:space="0" w:color="auto" w:frame="1"/>
        </w:rPr>
        <w:t>Cette table</w:t>
      </w:r>
      <w:r w:rsidR="00F4347D" w:rsidRPr="0054044E">
        <w:rPr>
          <w:rStyle w:val="normaltextrun"/>
          <w:rFonts w:cstheme="minorHAnsi"/>
          <w:sz w:val="22"/>
          <w:szCs w:val="22"/>
          <w:bdr w:val="none" w:sz="0" w:space="0" w:color="auto" w:frame="1"/>
        </w:rPr>
        <w:t xml:space="preserve"> </w:t>
      </w:r>
      <w:r w:rsidR="00B82423" w:rsidRPr="0054044E">
        <w:rPr>
          <w:rStyle w:val="normaltextrun"/>
          <w:rFonts w:cstheme="minorHAnsi"/>
          <w:sz w:val="22"/>
          <w:szCs w:val="22"/>
          <w:bdr w:val="none" w:sz="0" w:space="0" w:color="auto" w:frame="1"/>
        </w:rPr>
        <w:t xml:space="preserve">mobilise, </w:t>
      </w:r>
      <w:r w:rsidR="004A5CC9" w:rsidRPr="0054044E">
        <w:rPr>
          <w:rStyle w:val="normaltextrun"/>
          <w:rFonts w:cstheme="minorHAnsi"/>
          <w:sz w:val="22"/>
          <w:szCs w:val="22"/>
          <w:bdr w:val="none" w:sz="0" w:space="0" w:color="auto" w:frame="1"/>
        </w:rPr>
        <w:t>rassemble</w:t>
      </w:r>
      <w:r w:rsidR="00B82423" w:rsidRPr="0054044E">
        <w:rPr>
          <w:rStyle w:val="normaltextrun"/>
          <w:rFonts w:cstheme="minorHAnsi"/>
          <w:sz w:val="22"/>
          <w:szCs w:val="22"/>
          <w:bdr w:val="none" w:sz="0" w:space="0" w:color="auto" w:frame="1"/>
        </w:rPr>
        <w:t xml:space="preserve"> et met en lumière les divers sujets d’actualité, qu’ils soient d’ordre territorial </w:t>
      </w:r>
      <w:r w:rsidR="00B82423" w:rsidRPr="004409CC">
        <w:rPr>
          <w:rStyle w:val="normaltextrun"/>
          <w:rFonts w:cstheme="minorHAnsi"/>
          <w:sz w:val="22"/>
          <w:szCs w:val="22"/>
          <w:bdr w:val="none" w:sz="0" w:space="0" w:color="auto" w:frame="1"/>
        </w:rPr>
        <w:t xml:space="preserve">ou entrepreneurial. </w:t>
      </w:r>
      <w:r w:rsidR="004A5CC9" w:rsidRPr="004409CC">
        <w:rPr>
          <w:rStyle w:val="normaltextrun"/>
          <w:rFonts w:cstheme="minorHAnsi"/>
          <w:sz w:val="22"/>
          <w:szCs w:val="22"/>
          <w:bdr w:val="none" w:sz="0" w:space="0" w:color="auto" w:frame="1"/>
        </w:rPr>
        <w:t>Elle regroupe les six offices touristiques du Centre-du-Québec ainsi que des représentants du milieu et des territoires autour d’enjeux propres au développement touristique de la région.</w:t>
      </w:r>
      <w:r w:rsidR="004409CC" w:rsidRPr="004409CC">
        <w:rPr>
          <w:rFonts w:cstheme="minorHAnsi"/>
        </w:rPr>
        <w:t xml:space="preserve"> </w:t>
      </w:r>
      <w:r w:rsidR="004409CC" w:rsidRPr="004409CC">
        <w:rPr>
          <w:rStyle w:val="normaltextrun"/>
          <w:rFonts w:cstheme="minorHAnsi"/>
          <w:sz w:val="22"/>
          <w:szCs w:val="22"/>
          <w:bdr w:val="none" w:sz="0" w:space="0" w:color="auto" w:frame="1"/>
        </w:rPr>
        <w:t xml:space="preserve">La rencontre a permis de présenter les tendances actuelles en tourisme d’affaires, exposées par </w:t>
      </w:r>
      <w:proofErr w:type="spellStart"/>
      <w:r w:rsidR="004409CC" w:rsidRPr="004409CC">
        <w:rPr>
          <w:rStyle w:val="normaltextrun"/>
          <w:rFonts w:cstheme="minorHAnsi"/>
          <w:sz w:val="22"/>
          <w:szCs w:val="22"/>
          <w:bdr w:val="none" w:sz="0" w:space="0" w:color="auto" w:frame="1"/>
        </w:rPr>
        <w:t>Véronyque</w:t>
      </w:r>
      <w:proofErr w:type="spellEnd"/>
      <w:r w:rsidR="004409CC" w:rsidRPr="004409CC">
        <w:rPr>
          <w:rStyle w:val="normaltextrun"/>
          <w:rFonts w:cstheme="minorHAnsi"/>
          <w:sz w:val="22"/>
          <w:szCs w:val="22"/>
          <w:bdr w:val="none" w:sz="0" w:space="0" w:color="auto" w:frame="1"/>
        </w:rPr>
        <w:t xml:space="preserve"> Tremblay, PDG de l’AHQ. Les participants ont aussi été informés des travaux du Comité de travail Alliance</w:t>
      </w:r>
      <w:r w:rsidR="00B76CDE">
        <w:rPr>
          <w:rStyle w:val="normaltextrun"/>
          <w:rFonts w:cstheme="minorHAnsi"/>
          <w:sz w:val="22"/>
          <w:szCs w:val="22"/>
          <w:bdr w:val="none" w:sz="0" w:space="0" w:color="auto" w:frame="1"/>
        </w:rPr>
        <w:t xml:space="preserve"> </w:t>
      </w:r>
      <w:r w:rsidR="00B76CDE" w:rsidRPr="00B76CDE">
        <w:rPr>
          <w:rStyle w:val="normaltextrun"/>
          <w:rFonts w:cstheme="minorHAnsi"/>
          <w:sz w:val="22"/>
          <w:szCs w:val="22"/>
          <w:bdr w:val="none" w:sz="0" w:space="0" w:color="auto" w:frame="1"/>
        </w:rPr>
        <w:t>–</w:t>
      </w:r>
      <w:r w:rsidR="00B76CDE">
        <w:rPr>
          <w:rStyle w:val="normaltextrun"/>
          <w:rFonts w:cstheme="minorHAnsi"/>
          <w:sz w:val="22"/>
          <w:szCs w:val="22"/>
          <w:bdr w:val="none" w:sz="0" w:space="0" w:color="auto" w:frame="1"/>
        </w:rPr>
        <w:t xml:space="preserve"> </w:t>
      </w:r>
      <w:r w:rsidR="004409CC" w:rsidRPr="004409CC">
        <w:rPr>
          <w:rStyle w:val="normaltextrun"/>
          <w:rFonts w:cstheme="minorHAnsi"/>
          <w:sz w:val="22"/>
          <w:szCs w:val="22"/>
          <w:bdr w:val="none" w:sz="0" w:space="0" w:color="auto" w:frame="1"/>
        </w:rPr>
        <w:t>événements affaires.</w:t>
      </w:r>
    </w:p>
    <w:p w14:paraId="04AA2FF8" w14:textId="77777777" w:rsidR="001409A4" w:rsidRDefault="001409A4" w:rsidP="00B51F06">
      <w:pPr>
        <w:spacing w:line="360" w:lineRule="auto"/>
        <w:rPr>
          <w:rStyle w:val="normaltextrun"/>
          <w:rFonts w:cstheme="minorHAnsi"/>
          <w:sz w:val="22"/>
          <w:szCs w:val="22"/>
          <w:bdr w:val="none" w:sz="0" w:space="0" w:color="auto" w:frame="1"/>
        </w:rPr>
      </w:pPr>
    </w:p>
    <w:p w14:paraId="772D3C69" w14:textId="7BE3CB3E" w:rsidR="00B51F06" w:rsidRDefault="001409A4" w:rsidP="004409CC">
      <w:pPr>
        <w:spacing w:line="360" w:lineRule="auto"/>
        <w:rPr>
          <w:rFonts w:eastAsiaTheme="minorEastAsia"/>
          <w:sz w:val="22"/>
          <w:szCs w:val="22"/>
        </w:rPr>
      </w:pPr>
      <w:r w:rsidRPr="00B47118">
        <w:rPr>
          <w:rFonts w:eastAsiaTheme="minorEastAsia"/>
          <w:sz w:val="22"/>
          <w:szCs w:val="22"/>
        </w:rPr>
        <w:t xml:space="preserve">Pour l’occasion, </w:t>
      </w:r>
      <w:r w:rsidR="00B51F06" w:rsidRPr="00B47118">
        <w:rPr>
          <w:rFonts w:eastAsiaTheme="minorEastAsia"/>
          <w:sz w:val="22"/>
          <w:szCs w:val="22"/>
        </w:rPr>
        <w:t xml:space="preserve">les </w:t>
      </w:r>
      <w:r w:rsidR="00B51F06" w:rsidRPr="00B51F06">
        <w:rPr>
          <w:rFonts w:eastAsiaTheme="minorEastAsia"/>
          <w:sz w:val="22"/>
          <w:szCs w:val="22"/>
        </w:rPr>
        <w:t xml:space="preserve">membres du comité </w:t>
      </w:r>
      <w:r w:rsidR="00B51F06" w:rsidRPr="00B47118">
        <w:rPr>
          <w:rFonts w:eastAsiaTheme="minorEastAsia"/>
          <w:sz w:val="22"/>
          <w:szCs w:val="22"/>
        </w:rPr>
        <w:t xml:space="preserve">consultatif </w:t>
      </w:r>
      <w:r w:rsidR="00C31B6B" w:rsidRPr="00B47118">
        <w:rPr>
          <w:rFonts w:eastAsiaTheme="minorEastAsia"/>
          <w:sz w:val="22"/>
          <w:szCs w:val="22"/>
        </w:rPr>
        <w:t xml:space="preserve">en </w:t>
      </w:r>
      <w:r w:rsidR="00B51F06" w:rsidRPr="00B47118">
        <w:rPr>
          <w:rFonts w:eastAsiaTheme="minorEastAsia"/>
          <w:sz w:val="22"/>
          <w:szCs w:val="22"/>
        </w:rPr>
        <w:t xml:space="preserve">tourisme d’affaires </w:t>
      </w:r>
      <w:r w:rsidR="00C31B6B" w:rsidRPr="00B47118">
        <w:rPr>
          <w:rFonts w:eastAsiaTheme="minorEastAsia"/>
          <w:sz w:val="22"/>
          <w:szCs w:val="22"/>
        </w:rPr>
        <w:t xml:space="preserve">pour le </w:t>
      </w:r>
      <w:r w:rsidR="00B51F06" w:rsidRPr="00B47118">
        <w:rPr>
          <w:rFonts w:eastAsiaTheme="minorEastAsia"/>
          <w:sz w:val="22"/>
          <w:szCs w:val="22"/>
        </w:rPr>
        <w:t>Centre-du</w:t>
      </w:r>
      <w:r w:rsidR="00B51F06" w:rsidRPr="00B51F06">
        <w:rPr>
          <w:rFonts w:eastAsiaTheme="minorEastAsia"/>
          <w:sz w:val="22"/>
          <w:szCs w:val="22"/>
        </w:rPr>
        <w:t>-</w:t>
      </w:r>
      <w:r w:rsidR="00B51F06" w:rsidRPr="00B47118">
        <w:rPr>
          <w:rFonts w:eastAsiaTheme="minorEastAsia"/>
          <w:sz w:val="22"/>
          <w:szCs w:val="22"/>
        </w:rPr>
        <w:t xml:space="preserve">Québec </w:t>
      </w:r>
      <w:r w:rsidR="00C31B6B" w:rsidRPr="00B47118">
        <w:rPr>
          <w:rFonts w:eastAsiaTheme="minorEastAsia"/>
          <w:sz w:val="22"/>
          <w:szCs w:val="22"/>
        </w:rPr>
        <w:t xml:space="preserve">ont tenu </w:t>
      </w:r>
      <w:r w:rsidRPr="00B47118">
        <w:rPr>
          <w:rFonts w:eastAsiaTheme="minorEastAsia"/>
          <w:sz w:val="22"/>
          <w:szCs w:val="22"/>
        </w:rPr>
        <w:t xml:space="preserve">leur première rencontre.  Il s’agit de </w:t>
      </w:r>
      <w:r w:rsidR="00B51F06" w:rsidRPr="00B47118">
        <w:rPr>
          <w:rFonts w:eastAsiaTheme="minorEastAsia"/>
          <w:sz w:val="22"/>
          <w:szCs w:val="22"/>
        </w:rPr>
        <w:t>:</w:t>
      </w:r>
    </w:p>
    <w:p w14:paraId="29B4ADC9" w14:textId="77777777" w:rsidR="004409CC" w:rsidRPr="00B51F06" w:rsidRDefault="004409CC" w:rsidP="004409CC">
      <w:pPr>
        <w:spacing w:line="360" w:lineRule="auto"/>
        <w:rPr>
          <w:rFonts w:eastAsiaTheme="minorEastAsia"/>
          <w:sz w:val="22"/>
          <w:szCs w:val="22"/>
        </w:rPr>
      </w:pPr>
    </w:p>
    <w:p w14:paraId="4A6EB2FA" w14:textId="698553FD" w:rsidR="00B82423" w:rsidRPr="00B82423" w:rsidRDefault="00B82423" w:rsidP="00ED761D">
      <w:pPr>
        <w:numPr>
          <w:ilvl w:val="0"/>
          <w:numId w:val="6"/>
        </w:numPr>
        <w:spacing w:line="360" w:lineRule="auto"/>
        <w:rPr>
          <w:rFonts w:eastAsiaTheme="minorEastAsia"/>
          <w:sz w:val="22"/>
          <w:szCs w:val="22"/>
        </w:rPr>
      </w:pPr>
      <w:r w:rsidRPr="00ED761D">
        <w:rPr>
          <w:rFonts w:eastAsiaTheme="minorEastAsia"/>
          <w:b/>
          <w:bCs/>
          <w:sz w:val="22"/>
          <w:szCs w:val="22"/>
        </w:rPr>
        <w:t>Isa</w:t>
      </w:r>
      <w:r w:rsidR="00ED761D" w:rsidRPr="00ED761D">
        <w:rPr>
          <w:rFonts w:eastAsiaTheme="minorEastAsia"/>
          <w:b/>
          <w:bCs/>
          <w:sz w:val="22"/>
          <w:szCs w:val="22"/>
        </w:rPr>
        <w:t>belle Mailhot</w:t>
      </w:r>
      <w:r w:rsidR="00ED761D">
        <w:rPr>
          <w:rFonts w:eastAsiaTheme="minorEastAsia"/>
          <w:sz w:val="22"/>
          <w:szCs w:val="22"/>
        </w:rPr>
        <w:t>, a</w:t>
      </w:r>
      <w:r w:rsidR="00ED761D" w:rsidRPr="00ED761D">
        <w:rPr>
          <w:rFonts w:eastAsiaTheme="minorEastAsia"/>
          <w:sz w:val="22"/>
          <w:szCs w:val="22"/>
        </w:rPr>
        <w:t>nimatrice du comité</w:t>
      </w:r>
      <w:r w:rsidR="00ED761D">
        <w:rPr>
          <w:rFonts w:eastAsiaTheme="minorEastAsia"/>
          <w:sz w:val="22"/>
          <w:szCs w:val="22"/>
        </w:rPr>
        <w:t xml:space="preserve"> consultatif et c</w:t>
      </w:r>
      <w:r w:rsidR="00ED761D" w:rsidRPr="00ED761D">
        <w:rPr>
          <w:rFonts w:eastAsiaTheme="minorEastAsia"/>
          <w:sz w:val="22"/>
          <w:szCs w:val="22"/>
        </w:rPr>
        <w:t>onseillère aux partenariats stratégiques</w:t>
      </w:r>
      <w:r w:rsidR="00DA70DB">
        <w:rPr>
          <w:rFonts w:eastAsiaTheme="minorEastAsia"/>
          <w:sz w:val="22"/>
          <w:szCs w:val="22"/>
        </w:rPr>
        <w:t xml:space="preserve"> – Tourisme Centre-du-Québec</w:t>
      </w:r>
    </w:p>
    <w:p w14:paraId="39CBD5D3" w14:textId="2D0F9909"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t>Francine Bouffard</w:t>
      </w:r>
      <w:r w:rsidRPr="00B51F06">
        <w:rPr>
          <w:rFonts w:eastAsiaTheme="minorEastAsia"/>
          <w:sz w:val="22"/>
          <w:szCs w:val="22"/>
        </w:rPr>
        <w:t>, directrice générale – Auberge Godefroy et Hôtel Montfort</w:t>
      </w:r>
    </w:p>
    <w:p w14:paraId="5BD6D18C" w14:textId="77777777"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t>Jean-François Côté</w:t>
      </w:r>
      <w:r w:rsidRPr="00B51F06">
        <w:rPr>
          <w:rFonts w:eastAsiaTheme="minorEastAsia"/>
          <w:sz w:val="22"/>
          <w:szCs w:val="22"/>
        </w:rPr>
        <w:t xml:space="preserve">, propriétaire et gestionnaire – </w:t>
      </w:r>
      <w:proofErr w:type="spellStart"/>
      <w:r w:rsidRPr="00B51F06">
        <w:rPr>
          <w:rFonts w:eastAsiaTheme="minorEastAsia"/>
          <w:sz w:val="22"/>
          <w:szCs w:val="22"/>
        </w:rPr>
        <w:t>Quality</w:t>
      </w:r>
      <w:proofErr w:type="spellEnd"/>
      <w:r w:rsidRPr="00B51F06">
        <w:rPr>
          <w:rFonts w:eastAsiaTheme="minorEastAsia"/>
          <w:sz w:val="22"/>
          <w:szCs w:val="22"/>
        </w:rPr>
        <w:t xml:space="preserve"> Inn &amp; Suites Victoriaville, </w:t>
      </w:r>
      <w:proofErr w:type="spellStart"/>
      <w:r w:rsidRPr="00B51F06">
        <w:rPr>
          <w:rFonts w:eastAsiaTheme="minorEastAsia"/>
          <w:sz w:val="22"/>
          <w:szCs w:val="22"/>
        </w:rPr>
        <w:t>Quality</w:t>
      </w:r>
      <w:proofErr w:type="spellEnd"/>
      <w:r w:rsidRPr="00B51F06">
        <w:rPr>
          <w:rFonts w:eastAsiaTheme="minorEastAsia"/>
          <w:sz w:val="22"/>
          <w:szCs w:val="22"/>
        </w:rPr>
        <w:t xml:space="preserve"> Suites Drummondville et Hôtel Le Victorin</w:t>
      </w:r>
    </w:p>
    <w:p w14:paraId="5B31D627" w14:textId="77777777"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t>Philippe Langlois</w:t>
      </w:r>
      <w:r w:rsidRPr="00B51F06">
        <w:rPr>
          <w:rFonts w:eastAsiaTheme="minorEastAsia"/>
          <w:sz w:val="22"/>
          <w:szCs w:val="22"/>
        </w:rPr>
        <w:t xml:space="preserve">, copropriétaire – La Grange </w:t>
      </w:r>
      <w:proofErr w:type="spellStart"/>
      <w:r w:rsidRPr="00B51F06">
        <w:rPr>
          <w:rFonts w:eastAsiaTheme="minorEastAsia"/>
          <w:sz w:val="22"/>
          <w:szCs w:val="22"/>
        </w:rPr>
        <w:t>Pardue</w:t>
      </w:r>
      <w:proofErr w:type="spellEnd"/>
    </w:p>
    <w:p w14:paraId="21F17E65" w14:textId="20784114" w:rsidR="00B51F06" w:rsidRPr="00375E74" w:rsidRDefault="00B51F06" w:rsidP="00B51F06">
      <w:pPr>
        <w:numPr>
          <w:ilvl w:val="0"/>
          <w:numId w:val="6"/>
        </w:numPr>
        <w:spacing w:line="360" w:lineRule="auto"/>
        <w:rPr>
          <w:rFonts w:eastAsiaTheme="minorEastAsia"/>
          <w:sz w:val="22"/>
          <w:szCs w:val="22"/>
        </w:rPr>
      </w:pPr>
      <w:r w:rsidRPr="00F4347D">
        <w:rPr>
          <w:rFonts w:eastAsiaTheme="minorEastAsia"/>
          <w:b/>
          <w:bCs/>
          <w:sz w:val="22"/>
          <w:szCs w:val="22"/>
        </w:rPr>
        <w:t xml:space="preserve">Martin </w:t>
      </w:r>
      <w:proofErr w:type="spellStart"/>
      <w:r w:rsidRPr="00F4347D">
        <w:rPr>
          <w:rFonts w:eastAsiaTheme="minorEastAsia"/>
          <w:b/>
          <w:bCs/>
          <w:sz w:val="22"/>
          <w:szCs w:val="22"/>
        </w:rPr>
        <w:t>O’Bonsawin</w:t>
      </w:r>
      <w:proofErr w:type="spellEnd"/>
      <w:r w:rsidRPr="00F4347D">
        <w:rPr>
          <w:rFonts w:eastAsiaTheme="minorEastAsia"/>
          <w:sz w:val="22"/>
          <w:szCs w:val="22"/>
        </w:rPr>
        <w:t>, comité touristique Conseil des Ab</w:t>
      </w:r>
      <w:r w:rsidR="00D53F2E" w:rsidRPr="00F4347D">
        <w:rPr>
          <w:rFonts w:eastAsiaTheme="minorEastAsia"/>
          <w:sz w:val="22"/>
          <w:szCs w:val="22"/>
        </w:rPr>
        <w:t>é</w:t>
      </w:r>
      <w:r w:rsidRPr="00F4347D">
        <w:rPr>
          <w:rFonts w:eastAsiaTheme="minorEastAsia"/>
          <w:sz w:val="22"/>
          <w:szCs w:val="22"/>
        </w:rPr>
        <w:t xml:space="preserve">nakis d’Odanak, propriétaire – Camping </w:t>
      </w:r>
      <w:proofErr w:type="spellStart"/>
      <w:r w:rsidRPr="00375E74">
        <w:rPr>
          <w:rFonts w:eastAsiaTheme="minorEastAsia"/>
          <w:sz w:val="22"/>
          <w:szCs w:val="22"/>
        </w:rPr>
        <w:t>Ab</w:t>
      </w:r>
      <w:r w:rsidR="00D53F2E" w:rsidRPr="00375E74">
        <w:rPr>
          <w:rFonts w:eastAsiaTheme="minorEastAsia"/>
          <w:sz w:val="22"/>
          <w:szCs w:val="22"/>
        </w:rPr>
        <w:t>e</w:t>
      </w:r>
      <w:r w:rsidRPr="00375E74">
        <w:rPr>
          <w:rFonts w:eastAsiaTheme="minorEastAsia"/>
          <w:sz w:val="22"/>
          <w:szCs w:val="22"/>
        </w:rPr>
        <w:t>naki</w:t>
      </w:r>
      <w:proofErr w:type="spellEnd"/>
      <w:r w:rsidRPr="00375E74">
        <w:rPr>
          <w:rFonts w:eastAsiaTheme="minorEastAsia"/>
          <w:sz w:val="22"/>
          <w:szCs w:val="22"/>
        </w:rPr>
        <w:t xml:space="preserve"> Aventure</w:t>
      </w:r>
    </w:p>
    <w:p w14:paraId="488AB591" w14:textId="78B9D31D" w:rsidR="00B51F06" w:rsidRPr="00375E74" w:rsidRDefault="3A3A39B7" w:rsidP="3A3A39B7">
      <w:pPr>
        <w:numPr>
          <w:ilvl w:val="0"/>
          <w:numId w:val="6"/>
        </w:numPr>
        <w:spacing w:line="360" w:lineRule="auto"/>
        <w:rPr>
          <w:rFonts w:eastAsiaTheme="minorEastAsia"/>
          <w:sz w:val="22"/>
          <w:szCs w:val="22"/>
        </w:rPr>
      </w:pPr>
      <w:r w:rsidRPr="00375E74">
        <w:rPr>
          <w:rFonts w:eastAsiaTheme="minorEastAsia"/>
          <w:b/>
          <w:bCs/>
          <w:sz w:val="22"/>
          <w:szCs w:val="22"/>
        </w:rPr>
        <w:t xml:space="preserve">Caroline </w:t>
      </w:r>
      <w:proofErr w:type="spellStart"/>
      <w:r w:rsidRPr="00375E74">
        <w:rPr>
          <w:rFonts w:eastAsiaTheme="minorEastAsia"/>
          <w:b/>
          <w:bCs/>
          <w:sz w:val="22"/>
          <w:szCs w:val="22"/>
        </w:rPr>
        <w:t>Milot</w:t>
      </w:r>
      <w:proofErr w:type="spellEnd"/>
      <w:r w:rsidRPr="00375E74">
        <w:rPr>
          <w:rFonts w:eastAsiaTheme="minorEastAsia"/>
          <w:sz w:val="22"/>
          <w:szCs w:val="22"/>
        </w:rPr>
        <w:t>, propriétaire – Hôtel &amp; Suites Le Dauphin</w:t>
      </w:r>
    </w:p>
    <w:p w14:paraId="0C646374" w14:textId="5DCE1CFB" w:rsidR="00B51F06" w:rsidRPr="00375E74" w:rsidRDefault="00B51F06" w:rsidP="00B51F06">
      <w:pPr>
        <w:numPr>
          <w:ilvl w:val="0"/>
          <w:numId w:val="6"/>
        </w:numPr>
        <w:spacing w:line="360" w:lineRule="auto"/>
        <w:rPr>
          <w:rFonts w:eastAsiaTheme="minorEastAsia"/>
          <w:sz w:val="22"/>
          <w:szCs w:val="22"/>
        </w:rPr>
      </w:pPr>
      <w:r w:rsidRPr="00375E74">
        <w:rPr>
          <w:rFonts w:eastAsiaTheme="minorEastAsia"/>
          <w:b/>
          <w:bCs/>
          <w:sz w:val="22"/>
          <w:szCs w:val="22"/>
        </w:rPr>
        <w:t>Franco Lessard</w:t>
      </w:r>
      <w:r w:rsidRPr="00375E74">
        <w:rPr>
          <w:rFonts w:eastAsiaTheme="minorEastAsia"/>
          <w:sz w:val="22"/>
          <w:szCs w:val="22"/>
        </w:rPr>
        <w:t xml:space="preserve">, copropriétaire et gestionnaire – Manoir du </w:t>
      </w:r>
      <w:r w:rsidR="00D53F2E" w:rsidRPr="00375E74">
        <w:rPr>
          <w:rFonts w:eastAsiaTheme="minorEastAsia"/>
          <w:sz w:val="22"/>
          <w:szCs w:val="22"/>
        </w:rPr>
        <w:t>l</w:t>
      </w:r>
      <w:r w:rsidRPr="00375E74">
        <w:rPr>
          <w:rFonts w:eastAsiaTheme="minorEastAsia"/>
          <w:sz w:val="22"/>
          <w:szCs w:val="22"/>
        </w:rPr>
        <w:t>ac William</w:t>
      </w:r>
    </w:p>
    <w:p w14:paraId="02482293" w14:textId="77777777" w:rsidR="00B51F06" w:rsidRPr="00B51F06" w:rsidRDefault="00B51F06" w:rsidP="00B51F06">
      <w:pPr>
        <w:numPr>
          <w:ilvl w:val="0"/>
          <w:numId w:val="6"/>
        </w:numPr>
        <w:spacing w:line="360" w:lineRule="auto"/>
        <w:rPr>
          <w:rFonts w:eastAsiaTheme="minorEastAsia"/>
          <w:sz w:val="22"/>
          <w:szCs w:val="22"/>
        </w:rPr>
      </w:pPr>
      <w:r w:rsidRPr="00375E74">
        <w:rPr>
          <w:rFonts w:eastAsiaTheme="minorEastAsia"/>
          <w:b/>
          <w:bCs/>
          <w:sz w:val="22"/>
          <w:szCs w:val="22"/>
        </w:rPr>
        <w:t>Nadi</w:t>
      </w:r>
      <w:r w:rsidRPr="00B51F06">
        <w:rPr>
          <w:rFonts w:eastAsiaTheme="minorEastAsia"/>
          <w:b/>
          <w:bCs/>
          <w:sz w:val="22"/>
          <w:szCs w:val="22"/>
        </w:rPr>
        <w:t>a Pépin</w:t>
      </w:r>
      <w:r w:rsidRPr="00B51F06">
        <w:rPr>
          <w:rFonts w:eastAsiaTheme="minorEastAsia"/>
          <w:sz w:val="22"/>
          <w:szCs w:val="22"/>
        </w:rPr>
        <w:t>, directrice générale – Mont Gleason</w:t>
      </w:r>
    </w:p>
    <w:p w14:paraId="2463152E" w14:textId="50F0D7E0"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t>Mélanie Raymond</w:t>
      </w:r>
      <w:r w:rsidRPr="00B51F06">
        <w:rPr>
          <w:rFonts w:eastAsiaTheme="minorEastAsia"/>
          <w:sz w:val="22"/>
          <w:szCs w:val="22"/>
        </w:rPr>
        <w:t xml:space="preserve">, comité de travail Alliance événements </w:t>
      </w:r>
      <w:r w:rsidRPr="0054044E">
        <w:rPr>
          <w:rFonts w:eastAsiaTheme="minorEastAsia"/>
          <w:sz w:val="22"/>
          <w:szCs w:val="22"/>
        </w:rPr>
        <w:t xml:space="preserve">affaires, </w:t>
      </w:r>
      <w:r w:rsidR="00375E74" w:rsidRPr="0054044E">
        <w:rPr>
          <w:rFonts w:eastAsiaTheme="minorEastAsia"/>
          <w:sz w:val="22"/>
          <w:szCs w:val="22"/>
        </w:rPr>
        <w:t>d</w:t>
      </w:r>
      <w:r w:rsidRPr="0054044E">
        <w:rPr>
          <w:rFonts w:eastAsiaTheme="minorEastAsia"/>
          <w:sz w:val="22"/>
          <w:szCs w:val="22"/>
        </w:rPr>
        <w:t xml:space="preserve">irectrice </w:t>
      </w:r>
      <w:r w:rsidRPr="00B51F06">
        <w:rPr>
          <w:rFonts w:eastAsiaTheme="minorEastAsia"/>
          <w:sz w:val="22"/>
          <w:szCs w:val="22"/>
        </w:rPr>
        <w:t>tourisme &amp; congrès – Drummond Économique</w:t>
      </w:r>
    </w:p>
    <w:p w14:paraId="08304CE6" w14:textId="77777777"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t>Kim Savoie</w:t>
      </w:r>
      <w:r w:rsidRPr="00B51F06">
        <w:rPr>
          <w:rFonts w:eastAsiaTheme="minorEastAsia"/>
          <w:sz w:val="22"/>
          <w:szCs w:val="22"/>
        </w:rPr>
        <w:t>, directrice tourisme – Destination Entreprise Victoriaville et sa région</w:t>
      </w:r>
    </w:p>
    <w:p w14:paraId="4002CD1A" w14:textId="77777777" w:rsidR="00B51F06" w:rsidRPr="00B51F06" w:rsidRDefault="00B51F06" w:rsidP="00B51F06">
      <w:pPr>
        <w:numPr>
          <w:ilvl w:val="0"/>
          <w:numId w:val="6"/>
        </w:numPr>
        <w:spacing w:line="360" w:lineRule="auto"/>
        <w:rPr>
          <w:rFonts w:eastAsiaTheme="minorEastAsia"/>
          <w:sz w:val="22"/>
          <w:szCs w:val="22"/>
        </w:rPr>
      </w:pPr>
      <w:r w:rsidRPr="00B51F06">
        <w:rPr>
          <w:rFonts w:eastAsiaTheme="minorEastAsia"/>
          <w:b/>
          <w:bCs/>
          <w:sz w:val="22"/>
          <w:szCs w:val="22"/>
        </w:rPr>
        <w:lastRenderedPageBreak/>
        <w:t>Marie-Ève Lambert</w:t>
      </w:r>
      <w:r w:rsidRPr="00B51F06">
        <w:rPr>
          <w:rFonts w:eastAsiaTheme="minorEastAsia"/>
          <w:sz w:val="22"/>
          <w:szCs w:val="22"/>
        </w:rPr>
        <w:t>, coordonnatrice de la structuration, promotion et marketing de l’offre touristique – Tourisme Centre-du-Québec</w:t>
      </w:r>
    </w:p>
    <w:p w14:paraId="0195088E" w14:textId="696EE82F" w:rsidR="00EF27A3" w:rsidRDefault="00B51F06" w:rsidP="00D019AA">
      <w:pPr>
        <w:numPr>
          <w:ilvl w:val="0"/>
          <w:numId w:val="6"/>
        </w:numPr>
        <w:spacing w:line="360" w:lineRule="auto"/>
        <w:rPr>
          <w:rFonts w:eastAsiaTheme="minorEastAsia"/>
          <w:sz w:val="22"/>
          <w:szCs w:val="22"/>
        </w:rPr>
      </w:pPr>
      <w:r w:rsidRPr="00B51F06">
        <w:rPr>
          <w:rFonts w:eastAsiaTheme="minorEastAsia"/>
          <w:b/>
          <w:bCs/>
          <w:sz w:val="22"/>
          <w:szCs w:val="22"/>
        </w:rPr>
        <w:t>Hélène Desrochers</w:t>
      </w:r>
      <w:r w:rsidRPr="00B51F06">
        <w:rPr>
          <w:rFonts w:eastAsiaTheme="minorEastAsia"/>
          <w:sz w:val="22"/>
          <w:szCs w:val="22"/>
        </w:rPr>
        <w:t>, directrice générale – Tourisme Centre-du-Québec</w:t>
      </w:r>
    </w:p>
    <w:p w14:paraId="761F626B" w14:textId="77777777" w:rsidR="00B82423" w:rsidRPr="00D019AA" w:rsidRDefault="00B82423" w:rsidP="00B82423">
      <w:pPr>
        <w:spacing w:line="360" w:lineRule="auto"/>
        <w:rPr>
          <w:rFonts w:eastAsiaTheme="minorEastAsia"/>
          <w:sz w:val="22"/>
          <w:szCs w:val="22"/>
        </w:rPr>
      </w:pPr>
    </w:p>
    <w:p w14:paraId="61265519" w14:textId="2B06936E" w:rsidR="00DC30DC" w:rsidRDefault="0096523D" w:rsidP="00F4347D">
      <w:pPr>
        <w:spacing w:line="360" w:lineRule="auto"/>
        <w:jc w:val="both"/>
        <w:rPr>
          <w:rFonts w:eastAsiaTheme="minorEastAsia"/>
          <w:sz w:val="22"/>
          <w:szCs w:val="22"/>
        </w:rPr>
      </w:pPr>
      <w:r w:rsidRPr="0096523D">
        <w:rPr>
          <w:rStyle w:val="normaltextrun"/>
          <w:rFonts w:cstheme="minorHAnsi"/>
          <w:sz w:val="22"/>
          <w:szCs w:val="22"/>
          <w:bdr w:val="none" w:sz="0" w:space="0" w:color="auto" w:frame="1"/>
        </w:rPr>
        <w:t>Ce comité consultatif a pour objectif d’inventoriser les besoins, les enjeux et les freins au développement du tourisme d’affaires dans la région, de prioriser les actions à mener pour maximiser les retombées économiques, tout en intégrant les principes de durabilité et de responsabilité</w:t>
      </w:r>
      <w:r w:rsidRPr="0054044E">
        <w:rPr>
          <w:rStyle w:val="normaltextrun"/>
          <w:rFonts w:cstheme="minorHAnsi"/>
          <w:sz w:val="22"/>
          <w:szCs w:val="22"/>
          <w:bdr w:val="none" w:sz="0" w:space="0" w:color="auto" w:frame="1"/>
        </w:rPr>
        <w:t xml:space="preserve">. </w:t>
      </w:r>
      <w:r w:rsidR="00F4347D" w:rsidRPr="0054044E">
        <w:rPr>
          <w:rStyle w:val="normaltextrun"/>
          <w:rFonts w:cstheme="minorHAnsi"/>
          <w:sz w:val="22"/>
          <w:szCs w:val="22"/>
          <w:bdr w:val="none" w:sz="0" w:space="0" w:color="auto" w:frame="1"/>
        </w:rPr>
        <w:t xml:space="preserve">Ce comité conçoit </w:t>
      </w:r>
      <w:r w:rsidRPr="0054044E">
        <w:rPr>
          <w:rStyle w:val="normaltextrun"/>
          <w:rFonts w:cstheme="minorHAnsi"/>
          <w:sz w:val="22"/>
          <w:szCs w:val="22"/>
          <w:bdr w:val="none" w:sz="0" w:space="0" w:color="auto" w:frame="1"/>
        </w:rPr>
        <w:t>des stratégies concrètes de développement « de terrain », en lien avec le Plan d’action gouvernemental en tourisme d’affaires 2023</w:t>
      </w:r>
      <w:r w:rsidRPr="0054044E">
        <w:rPr>
          <w:rStyle w:val="normaltextrun"/>
          <w:rFonts w:ascii="Cambria Math" w:hAnsi="Cambria Math" w:cs="Cambria Math"/>
          <w:sz w:val="22"/>
          <w:szCs w:val="22"/>
          <w:bdr w:val="none" w:sz="0" w:space="0" w:color="auto" w:frame="1"/>
        </w:rPr>
        <w:t>‑</w:t>
      </w:r>
      <w:r w:rsidRPr="0054044E">
        <w:rPr>
          <w:rStyle w:val="normaltextrun"/>
          <w:rFonts w:cstheme="minorHAnsi"/>
          <w:sz w:val="22"/>
          <w:szCs w:val="22"/>
          <w:bdr w:val="none" w:sz="0" w:space="0" w:color="auto" w:frame="1"/>
        </w:rPr>
        <w:t>2026 et mobilise les acteurs clés du secteur</w:t>
      </w:r>
      <w:r w:rsidR="00F4347D" w:rsidRPr="0054044E">
        <w:rPr>
          <w:rStyle w:val="normaltextrun"/>
          <w:rFonts w:cstheme="minorHAnsi"/>
          <w:sz w:val="22"/>
          <w:szCs w:val="22"/>
          <w:bdr w:val="none" w:sz="0" w:space="0" w:color="auto" w:frame="1"/>
        </w:rPr>
        <w:t>, soit les</w:t>
      </w:r>
      <w:r w:rsidRPr="0054044E">
        <w:rPr>
          <w:rStyle w:val="normaltextrun"/>
          <w:rFonts w:cstheme="minorHAnsi"/>
          <w:sz w:val="22"/>
          <w:szCs w:val="22"/>
          <w:bdr w:val="none" w:sz="0" w:space="0" w:color="auto" w:frame="1"/>
        </w:rPr>
        <w:t xml:space="preserve"> établissements hôteliers, </w:t>
      </w:r>
      <w:r w:rsidR="00F4347D" w:rsidRPr="0054044E">
        <w:rPr>
          <w:rStyle w:val="normaltextrun"/>
          <w:rFonts w:cstheme="minorHAnsi"/>
          <w:sz w:val="22"/>
          <w:szCs w:val="22"/>
          <w:bdr w:val="none" w:sz="0" w:space="0" w:color="auto" w:frame="1"/>
        </w:rPr>
        <w:t xml:space="preserve">les </w:t>
      </w:r>
      <w:r w:rsidRPr="0054044E">
        <w:rPr>
          <w:rStyle w:val="normaltextrun"/>
          <w:rFonts w:cstheme="minorHAnsi"/>
          <w:sz w:val="22"/>
          <w:szCs w:val="22"/>
          <w:bdr w:val="none" w:sz="0" w:space="0" w:color="auto" w:frame="1"/>
        </w:rPr>
        <w:t xml:space="preserve">centres de congrès, </w:t>
      </w:r>
      <w:r w:rsidR="00F4347D" w:rsidRPr="0054044E">
        <w:rPr>
          <w:rStyle w:val="normaltextrun"/>
          <w:rFonts w:cstheme="minorHAnsi"/>
          <w:sz w:val="22"/>
          <w:szCs w:val="22"/>
          <w:bdr w:val="none" w:sz="0" w:space="0" w:color="auto" w:frame="1"/>
        </w:rPr>
        <w:t xml:space="preserve">les </w:t>
      </w:r>
      <w:r w:rsidRPr="0054044E">
        <w:rPr>
          <w:rStyle w:val="normaltextrun"/>
          <w:rFonts w:cstheme="minorHAnsi"/>
          <w:sz w:val="22"/>
          <w:szCs w:val="22"/>
          <w:bdr w:val="none" w:sz="0" w:space="0" w:color="auto" w:frame="1"/>
        </w:rPr>
        <w:t xml:space="preserve">municipalités, </w:t>
      </w:r>
      <w:r w:rsidR="00F4347D" w:rsidRPr="0054044E">
        <w:rPr>
          <w:rStyle w:val="normaltextrun"/>
          <w:rFonts w:cstheme="minorHAnsi"/>
          <w:sz w:val="22"/>
          <w:szCs w:val="22"/>
          <w:bdr w:val="none" w:sz="0" w:space="0" w:color="auto" w:frame="1"/>
        </w:rPr>
        <w:t xml:space="preserve">les </w:t>
      </w:r>
      <w:r w:rsidRPr="0054044E">
        <w:rPr>
          <w:rStyle w:val="normaltextrun"/>
          <w:rFonts w:cstheme="minorHAnsi"/>
          <w:sz w:val="22"/>
          <w:szCs w:val="22"/>
          <w:bdr w:val="none" w:sz="0" w:space="0" w:color="auto" w:frame="1"/>
        </w:rPr>
        <w:t xml:space="preserve">fournisseurs et </w:t>
      </w:r>
      <w:r w:rsidR="00F4347D" w:rsidRPr="0054044E">
        <w:rPr>
          <w:rStyle w:val="normaltextrun"/>
          <w:rFonts w:cstheme="minorHAnsi"/>
          <w:sz w:val="22"/>
          <w:szCs w:val="22"/>
          <w:bdr w:val="none" w:sz="0" w:space="0" w:color="auto" w:frame="1"/>
        </w:rPr>
        <w:t xml:space="preserve">les </w:t>
      </w:r>
      <w:r w:rsidRPr="0054044E">
        <w:rPr>
          <w:rStyle w:val="normaltextrun"/>
          <w:rFonts w:cstheme="minorHAnsi"/>
          <w:sz w:val="22"/>
          <w:szCs w:val="22"/>
          <w:bdr w:val="none" w:sz="0" w:space="0" w:color="auto" w:frame="1"/>
        </w:rPr>
        <w:t>partenaires régionaux</w:t>
      </w:r>
      <w:r w:rsidR="00F4347D" w:rsidRPr="0054044E">
        <w:rPr>
          <w:rStyle w:val="normaltextrun"/>
          <w:rFonts w:cstheme="minorHAnsi"/>
          <w:sz w:val="22"/>
          <w:szCs w:val="22"/>
          <w:bdr w:val="none" w:sz="0" w:space="0" w:color="auto" w:frame="1"/>
        </w:rPr>
        <w:t>.</w:t>
      </w:r>
      <w:r w:rsidRPr="0054044E">
        <w:rPr>
          <w:rStyle w:val="normaltextrun"/>
          <w:rFonts w:cstheme="minorHAnsi"/>
          <w:sz w:val="22"/>
          <w:szCs w:val="22"/>
          <w:bdr w:val="none" w:sz="0" w:space="0" w:color="auto" w:frame="1"/>
        </w:rPr>
        <w:t xml:space="preserve"> </w:t>
      </w:r>
      <w:r w:rsidR="00F4347D" w:rsidRPr="0054044E">
        <w:rPr>
          <w:rStyle w:val="normaltextrun"/>
          <w:rFonts w:cstheme="minorHAnsi"/>
          <w:sz w:val="22"/>
          <w:szCs w:val="22"/>
          <w:bdr w:val="none" w:sz="0" w:space="0" w:color="auto" w:frame="1"/>
        </w:rPr>
        <w:t>Il se veut également une plateforme d’influence, d’innovation et de mobilisation, permettant de bâtir un tourisme d’affaires plus fort, durable et mieux adapté aux défis de demain.</w:t>
      </w:r>
    </w:p>
    <w:p w14:paraId="6F4FEAE4" w14:textId="77777777" w:rsidR="00B51F06" w:rsidRPr="00DC30DC" w:rsidRDefault="00B51F06" w:rsidP="00EF27A3">
      <w:pPr>
        <w:spacing w:line="360" w:lineRule="auto"/>
        <w:jc w:val="both"/>
        <w:rPr>
          <w:rFonts w:eastAsiaTheme="minorEastAsia"/>
          <w:sz w:val="22"/>
          <w:szCs w:val="22"/>
        </w:rPr>
      </w:pPr>
    </w:p>
    <w:p w14:paraId="31E5D73E" w14:textId="51E65C04" w:rsidR="003D0A00" w:rsidRDefault="31838EB1" w:rsidP="00DC30DC">
      <w:pPr>
        <w:spacing w:line="360" w:lineRule="auto"/>
        <w:jc w:val="center"/>
        <w:rPr>
          <w:rFonts w:eastAsiaTheme="minorEastAsia"/>
          <w:b/>
          <w:bCs/>
          <w:sz w:val="22"/>
          <w:szCs w:val="22"/>
        </w:rPr>
      </w:pPr>
      <w:r w:rsidRPr="4647E143">
        <w:rPr>
          <w:rFonts w:eastAsiaTheme="minorEastAsia"/>
          <w:b/>
          <w:bCs/>
          <w:sz w:val="22"/>
          <w:szCs w:val="22"/>
        </w:rPr>
        <w:t>B</w:t>
      </w:r>
      <w:r w:rsidR="6C635493" w:rsidRPr="4647E143">
        <w:rPr>
          <w:rFonts w:eastAsiaTheme="minorEastAsia"/>
          <w:b/>
          <w:bCs/>
          <w:sz w:val="22"/>
          <w:szCs w:val="22"/>
        </w:rPr>
        <w:t>ien placé pour vous étonner !</w:t>
      </w:r>
    </w:p>
    <w:p w14:paraId="44E85406" w14:textId="0E072B3E" w:rsidR="2A7F1D79" w:rsidRDefault="2A7F1D79" w:rsidP="2A7F1D79">
      <w:pPr>
        <w:spacing w:line="360" w:lineRule="auto"/>
        <w:jc w:val="both"/>
        <w:rPr>
          <w:rFonts w:eastAsiaTheme="minorEastAsia"/>
          <w:b/>
          <w:bCs/>
          <w:sz w:val="22"/>
          <w:szCs w:val="22"/>
        </w:rPr>
      </w:pPr>
    </w:p>
    <w:p w14:paraId="597F2284" w14:textId="7E81B6BB" w:rsidR="003D0A00" w:rsidRPr="00853D34" w:rsidRDefault="6C635493" w:rsidP="2A7F1D79">
      <w:pPr>
        <w:spacing w:line="360" w:lineRule="auto"/>
        <w:jc w:val="both"/>
        <w:rPr>
          <w:rFonts w:eastAsiaTheme="minorEastAsia"/>
          <w:b/>
          <w:bCs/>
          <w:sz w:val="22"/>
          <w:szCs w:val="22"/>
        </w:rPr>
      </w:pPr>
      <w:r w:rsidRPr="2A7F1D79">
        <w:rPr>
          <w:rFonts w:eastAsiaTheme="minorEastAsia"/>
          <w:b/>
          <w:bCs/>
          <w:sz w:val="22"/>
          <w:szCs w:val="22"/>
        </w:rPr>
        <w:t xml:space="preserve">À propos de Tourisme Centre-du-Québec </w:t>
      </w:r>
    </w:p>
    <w:p w14:paraId="7D5BF63E" w14:textId="6B7E68AB" w:rsidR="003D0A00" w:rsidRPr="00853D34" w:rsidRDefault="6C635493" w:rsidP="6DA404BB">
      <w:pPr>
        <w:spacing w:line="360" w:lineRule="auto"/>
        <w:jc w:val="both"/>
        <w:rPr>
          <w:rFonts w:eastAsiaTheme="minorEastAsia"/>
          <w:sz w:val="22"/>
          <w:szCs w:val="22"/>
          <w:lang w:val="fr-FR"/>
        </w:rPr>
      </w:pPr>
      <w:r w:rsidRPr="6DA404BB">
        <w:rPr>
          <w:rFonts w:eastAsiaTheme="minorEastAsia"/>
          <w:sz w:val="22"/>
          <w:szCs w:val="22"/>
        </w:rPr>
        <w:t xml:space="preserve">Mandatée par le Ministère du Tourisme, Tourisme Centre-du-Québec agit, depuis 1999, comme interlocuteur régional privilégié en matière de tourisme à titre d’association touristique régionale.  Elle </w:t>
      </w:r>
      <w:r w:rsidR="45CA3FF4" w:rsidRPr="6DA404BB">
        <w:rPr>
          <w:rFonts w:ascii="Calibri" w:eastAsia="Calibri" w:hAnsi="Calibri" w:cs="Calibri"/>
          <w:color w:val="212121"/>
          <w:sz w:val="22"/>
          <w:szCs w:val="22"/>
        </w:rPr>
        <w:t>a pour mission d’orienter et d’animer l’industrie touristique régionale et de contribuer activement à la prospérité économique régionale en favorisant, de façon coordonnée et intégrée, sa promotion et sa commercialisation, son développement et l’accueil des visiteurs, et ce, dans une perspective de tourisme responsable et durable</w:t>
      </w:r>
      <w:r w:rsidRPr="6DA404BB">
        <w:rPr>
          <w:rFonts w:eastAsiaTheme="minorEastAsia"/>
          <w:sz w:val="22"/>
          <w:szCs w:val="22"/>
        </w:rPr>
        <w:t>.  L</w:t>
      </w:r>
      <w:r w:rsidRPr="6DA404BB">
        <w:rPr>
          <w:rFonts w:eastAsiaTheme="minorEastAsia"/>
          <w:sz w:val="22"/>
          <w:szCs w:val="22"/>
          <w:lang w:val="fr-FR"/>
        </w:rPr>
        <w:t>’association touristique régionale regroupe plus de 200 organismes sur le territoire du Centre-du-Québec auprès desquels elle déploie son expertise afin de les accompagner dans leur développement et leur réussite.</w:t>
      </w:r>
    </w:p>
    <w:p w14:paraId="4C02B5FD" w14:textId="77777777" w:rsidR="003D0A00" w:rsidRPr="00853D34" w:rsidRDefault="003D0A00" w:rsidP="6C635493">
      <w:pPr>
        <w:spacing w:line="360" w:lineRule="auto"/>
        <w:jc w:val="both"/>
        <w:rPr>
          <w:rFonts w:eastAsiaTheme="minorEastAsia"/>
          <w:sz w:val="22"/>
          <w:szCs w:val="22"/>
          <w:lang w:val="fr-FR"/>
        </w:rPr>
      </w:pPr>
    </w:p>
    <w:p w14:paraId="771D4B1F" w14:textId="3337AD95" w:rsidR="003D0A00" w:rsidRPr="001B47BD" w:rsidRDefault="6C635493" w:rsidP="00F034B4">
      <w:pPr>
        <w:spacing w:line="360" w:lineRule="auto"/>
        <w:jc w:val="center"/>
        <w:rPr>
          <w:rFonts w:eastAsiaTheme="minorEastAsia"/>
          <w:sz w:val="22"/>
          <w:szCs w:val="22"/>
        </w:rPr>
      </w:pPr>
      <w:r w:rsidRPr="6C635493">
        <w:rPr>
          <w:rFonts w:eastAsiaTheme="minorEastAsia"/>
          <w:sz w:val="22"/>
          <w:szCs w:val="22"/>
        </w:rPr>
        <w:t>-30-</w:t>
      </w:r>
    </w:p>
    <w:p w14:paraId="0E4FB9DD" w14:textId="16123B53" w:rsidR="005173D7" w:rsidRPr="005173D7" w:rsidRDefault="005173D7" w:rsidP="6C635493">
      <w:pPr>
        <w:jc w:val="both"/>
        <w:rPr>
          <w:rFonts w:eastAsiaTheme="minorEastAsia"/>
          <w:sz w:val="22"/>
          <w:szCs w:val="22"/>
        </w:rPr>
      </w:pPr>
    </w:p>
    <w:p w14:paraId="39D7CCDD" w14:textId="6944C53E" w:rsidR="003D0A00" w:rsidRPr="005D151B" w:rsidRDefault="6C635493" w:rsidP="6C635493">
      <w:pPr>
        <w:jc w:val="both"/>
        <w:rPr>
          <w:rFonts w:eastAsiaTheme="minorEastAsia"/>
          <w:b/>
          <w:bCs/>
          <w:sz w:val="22"/>
          <w:szCs w:val="22"/>
        </w:rPr>
      </w:pPr>
      <w:r w:rsidRPr="6C635493">
        <w:rPr>
          <w:rFonts w:eastAsiaTheme="minorEastAsia"/>
          <w:b/>
          <w:bCs/>
          <w:sz w:val="22"/>
          <w:szCs w:val="22"/>
        </w:rPr>
        <w:t>Source :</w:t>
      </w:r>
    </w:p>
    <w:p w14:paraId="51DF3F7E" w14:textId="0A1F2F8A" w:rsidR="00FF2EBF" w:rsidRDefault="00FF2EBF" w:rsidP="6C635493">
      <w:pPr>
        <w:jc w:val="both"/>
        <w:rPr>
          <w:rFonts w:eastAsiaTheme="minorEastAsia"/>
          <w:sz w:val="22"/>
          <w:szCs w:val="22"/>
        </w:rPr>
      </w:pPr>
      <w:r>
        <w:rPr>
          <w:rFonts w:eastAsiaTheme="minorEastAsia"/>
          <w:sz w:val="22"/>
          <w:szCs w:val="22"/>
        </w:rPr>
        <w:t>Flora Beaurivage, Conseillère en communication et marketing</w:t>
      </w:r>
    </w:p>
    <w:p w14:paraId="0325ED05" w14:textId="287348C2" w:rsidR="0092530D" w:rsidRPr="0092530D" w:rsidRDefault="0092530D" w:rsidP="6C635493">
      <w:pPr>
        <w:jc w:val="both"/>
        <w:rPr>
          <w:sz w:val="22"/>
          <w:szCs w:val="22"/>
        </w:rPr>
      </w:pPr>
      <w:hyperlink r:id="rId12" w:history="1">
        <w:r w:rsidRPr="0092530D">
          <w:rPr>
            <w:rStyle w:val="Lienhypertexte"/>
            <w:sz w:val="22"/>
            <w:szCs w:val="22"/>
          </w:rPr>
          <w:t>fbeaurivage@tourismecentreduquebec.com</w:t>
        </w:r>
      </w:hyperlink>
    </w:p>
    <w:p w14:paraId="750FFA0D" w14:textId="0FB08D35" w:rsidR="003D0A00" w:rsidRPr="005D151B" w:rsidRDefault="6C635493" w:rsidP="6C635493">
      <w:pPr>
        <w:jc w:val="both"/>
        <w:rPr>
          <w:rFonts w:eastAsiaTheme="minorEastAsia"/>
          <w:sz w:val="22"/>
          <w:szCs w:val="22"/>
        </w:rPr>
      </w:pPr>
      <w:r w:rsidRPr="6C635493">
        <w:rPr>
          <w:rFonts w:eastAsiaTheme="minorEastAsia"/>
          <w:sz w:val="22"/>
          <w:szCs w:val="22"/>
        </w:rPr>
        <w:t>819 364-7177 poste 302</w:t>
      </w:r>
    </w:p>
    <w:p w14:paraId="540ED59C" w14:textId="2BD24709" w:rsidR="71C217C7" w:rsidRDefault="6C635493" w:rsidP="0C56A6B8">
      <w:pPr>
        <w:jc w:val="both"/>
        <w:rPr>
          <w:rFonts w:eastAsiaTheme="minorEastAsia"/>
          <w:sz w:val="22"/>
          <w:szCs w:val="22"/>
        </w:rPr>
      </w:pPr>
      <w:r w:rsidRPr="7ED4A847">
        <w:rPr>
          <w:rFonts w:eastAsiaTheme="minorEastAsia"/>
          <w:sz w:val="22"/>
          <w:szCs w:val="22"/>
        </w:rPr>
        <w:t>Tourisme Centre-du-Québec</w:t>
      </w:r>
    </w:p>
    <w:p w14:paraId="2FD03D83" w14:textId="568561E4" w:rsidR="7ED4A847" w:rsidRDefault="7ED4A847" w:rsidP="7ED4A847">
      <w:pPr>
        <w:jc w:val="both"/>
        <w:rPr>
          <w:rFonts w:eastAsiaTheme="minorEastAsia"/>
          <w:sz w:val="22"/>
          <w:szCs w:val="22"/>
        </w:rPr>
      </w:pPr>
    </w:p>
    <w:sectPr w:rsidR="7ED4A847">
      <w:headerReference w:type="even" r:id="rId13"/>
      <w:headerReference w:type="default" r:id="rId14"/>
      <w:footerReference w:type="even" r:id="rId15"/>
      <w:footerReference w:type="default" r:id="rId16"/>
      <w:headerReference w:type="first" r:id="rId17"/>
      <w:footerReference w:type="first" r:id="rId18"/>
      <w:pgSz w:w="12240" w:h="15840"/>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730C4" w14:textId="77777777" w:rsidR="008F07B9" w:rsidRDefault="008F07B9">
      <w:r>
        <w:separator/>
      </w:r>
    </w:p>
  </w:endnote>
  <w:endnote w:type="continuationSeparator" w:id="0">
    <w:p w14:paraId="709C9FB3" w14:textId="77777777" w:rsidR="008F07B9" w:rsidRDefault="008F07B9">
      <w:r>
        <w:continuationSeparator/>
      </w:r>
    </w:p>
  </w:endnote>
  <w:endnote w:type="continuationNotice" w:id="1">
    <w:p w14:paraId="0C2A6A6A" w14:textId="77777777" w:rsidR="008F07B9" w:rsidRDefault="008F07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sual-Regular ☞">
    <w:altName w:val="Calibri"/>
    <w:panose1 w:val="020B0604020202020204"/>
    <w:charset w:val="4D"/>
    <w:family w:val="swiss"/>
    <w:pitch w:val="variable"/>
    <w:sig w:usb0="A00000AF" w:usb1="5000206B" w:usb2="00000000" w:usb3="00000000" w:csb0="00000093"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8949F3" w14:textId="77777777" w:rsidR="00BA7B9C" w:rsidRDefault="00BA7B9C">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B7E7DD" w14:textId="77777777" w:rsidR="00BA7B9C" w:rsidRDefault="00BA7B9C">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38A08" w14:textId="77777777" w:rsidR="00BA7B9C" w:rsidRDefault="00BA7B9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425BF2" w14:textId="77777777" w:rsidR="008F07B9" w:rsidRDefault="008F07B9">
      <w:r>
        <w:separator/>
      </w:r>
    </w:p>
  </w:footnote>
  <w:footnote w:type="continuationSeparator" w:id="0">
    <w:p w14:paraId="182467F1" w14:textId="77777777" w:rsidR="008F07B9" w:rsidRDefault="008F07B9">
      <w:r>
        <w:continuationSeparator/>
      </w:r>
    </w:p>
  </w:footnote>
  <w:footnote w:type="continuationNotice" w:id="1">
    <w:p w14:paraId="69611F59" w14:textId="77777777" w:rsidR="008F07B9" w:rsidRDefault="008F07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D3A4D" w14:textId="77777777" w:rsidR="00BA7B9C" w:rsidRDefault="00BA7B9C">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92611" w14:textId="77777777" w:rsidR="00BA7B9C" w:rsidRDefault="00BA7B9C">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5EADB" w14:textId="77777777" w:rsidR="00BA7B9C" w:rsidRDefault="00BA7B9C">
    <w:pPr>
      <w:pStyle w:val="En-tte"/>
    </w:pPr>
  </w:p>
</w:hdr>
</file>

<file path=word/intelligence2.xml><?xml version="1.0" encoding="utf-8"?>
<int2:intelligence xmlns:int2="http://schemas.microsoft.com/office/intelligence/2020/intelligence" xmlns:oel="http://schemas.microsoft.com/office/2019/extlst">
  <int2:observations>
    <int2:textHash int2:hashCode="s+LXFVsIS4N0Li" int2:id="ZGwqvQis">
      <int2:state int2:value="Rejected" int2:type="AugLoop_Text_Critique"/>
    </int2:textHash>
    <int2:textHash int2:hashCode="kFlp6gvfdnMiiK" int2:id="tk6uskzO">
      <int2:state int2:value="Rejected" int2:type="AugLoop_Text_Critique"/>
    </int2:textHash>
    <int2:textHash int2:hashCode="F7cJaK2yucvTFi" int2:id="RtDA00Gr">
      <int2:state int2:value="Rejected" int2:type="AugLoop_Text_Critique"/>
    </int2:textHash>
    <int2:textHash int2:hashCode="CeFJSoUfOudrPs" int2:id="SF4Gnhkv">
      <int2:state int2:value="Rejected" int2:type="AugLoop_Text_Critique"/>
    </int2:textHash>
    <int2:textHash int2:hashCode="E6v5fZ1EO1G9Nh" int2:id="YGdmMoan">
      <int2:state int2:value="Rejected" int2:type="AugLoop_Text_Critique"/>
    </int2:textHash>
    <int2:textHash int2:hashCode="R11329Sa6XQdCx" int2:id="vcF2h7S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DD209D"/>
    <w:multiLevelType w:val="hybridMultilevel"/>
    <w:tmpl w:val="5D9C7DA8"/>
    <w:lvl w:ilvl="0" w:tplc="083068D6">
      <w:start w:val="1"/>
      <w:numFmt w:val="bullet"/>
      <w:lvlText w:val=""/>
      <w:lvlJc w:val="left"/>
      <w:pPr>
        <w:ind w:left="720" w:hanging="360"/>
      </w:pPr>
      <w:rPr>
        <w:rFonts w:ascii="Symbol" w:hAnsi="Symbol" w:hint="default"/>
      </w:rPr>
    </w:lvl>
    <w:lvl w:ilvl="1" w:tplc="582AC33E">
      <w:start w:val="1"/>
      <w:numFmt w:val="bullet"/>
      <w:lvlText w:val="o"/>
      <w:lvlJc w:val="left"/>
      <w:pPr>
        <w:ind w:left="1440" w:hanging="360"/>
      </w:pPr>
      <w:rPr>
        <w:rFonts w:ascii="Courier New" w:hAnsi="Courier New" w:hint="default"/>
      </w:rPr>
    </w:lvl>
    <w:lvl w:ilvl="2" w:tplc="940294D4">
      <w:start w:val="1"/>
      <w:numFmt w:val="bullet"/>
      <w:lvlText w:val=""/>
      <w:lvlJc w:val="left"/>
      <w:pPr>
        <w:ind w:left="2160" w:hanging="360"/>
      </w:pPr>
      <w:rPr>
        <w:rFonts w:ascii="Wingdings" w:hAnsi="Wingdings" w:hint="default"/>
      </w:rPr>
    </w:lvl>
    <w:lvl w:ilvl="3" w:tplc="F9D4CC8A">
      <w:start w:val="1"/>
      <w:numFmt w:val="bullet"/>
      <w:lvlText w:val=""/>
      <w:lvlJc w:val="left"/>
      <w:pPr>
        <w:ind w:left="2880" w:hanging="360"/>
      </w:pPr>
      <w:rPr>
        <w:rFonts w:ascii="Symbol" w:hAnsi="Symbol" w:hint="default"/>
      </w:rPr>
    </w:lvl>
    <w:lvl w:ilvl="4" w:tplc="7770A5B8">
      <w:start w:val="1"/>
      <w:numFmt w:val="bullet"/>
      <w:lvlText w:val="o"/>
      <w:lvlJc w:val="left"/>
      <w:pPr>
        <w:ind w:left="3600" w:hanging="360"/>
      </w:pPr>
      <w:rPr>
        <w:rFonts w:ascii="Courier New" w:hAnsi="Courier New" w:hint="default"/>
      </w:rPr>
    </w:lvl>
    <w:lvl w:ilvl="5" w:tplc="290E6338">
      <w:start w:val="1"/>
      <w:numFmt w:val="bullet"/>
      <w:lvlText w:val=""/>
      <w:lvlJc w:val="left"/>
      <w:pPr>
        <w:ind w:left="4320" w:hanging="360"/>
      </w:pPr>
      <w:rPr>
        <w:rFonts w:ascii="Wingdings" w:hAnsi="Wingdings" w:hint="default"/>
      </w:rPr>
    </w:lvl>
    <w:lvl w:ilvl="6" w:tplc="C71AA312">
      <w:start w:val="1"/>
      <w:numFmt w:val="bullet"/>
      <w:lvlText w:val=""/>
      <w:lvlJc w:val="left"/>
      <w:pPr>
        <w:ind w:left="5040" w:hanging="360"/>
      </w:pPr>
      <w:rPr>
        <w:rFonts w:ascii="Symbol" w:hAnsi="Symbol" w:hint="default"/>
      </w:rPr>
    </w:lvl>
    <w:lvl w:ilvl="7" w:tplc="75361D84">
      <w:start w:val="1"/>
      <w:numFmt w:val="bullet"/>
      <w:lvlText w:val="o"/>
      <w:lvlJc w:val="left"/>
      <w:pPr>
        <w:ind w:left="5760" w:hanging="360"/>
      </w:pPr>
      <w:rPr>
        <w:rFonts w:ascii="Courier New" w:hAnsi="Courier New" w:hint="default"/>
      </w:rPr>
    </w:lvl>
    <w:lvl w:ilvl="8" w:tplc="C1A0AF88">
      <w:start w:val="1"/>
      <w:numFmt w:val="bullet"/>
      <w:lvlText w:val=""/>
      <w:lvlJc w:val="left"/>
      <w:pPr>
        <w:ind w:left="6480" w:hanging="360"/>
      </w:pPr>
      <w:rPr>
        <w:rFonts w:ascii="Wingdings" w:hAnsi="Wingdings" w:hint="default"/>
      </w:rPr>
    </w:lvl>
  </w:abstractNum>
  <w:abstractNum w:abstractNumId="1" w15:restartNumberingAfterBreak="0">
    <w:nsid w:val="28771478"/>
    <w:multiLevelType w:val="hybridMultilevel"/>
    <w:tmpl w:val="06B6CA8A"/>
    <w:lvl w:ilvl="0" w:tplc="8AE62F98">
      <w:start w:val="1"/>
      <w:numFmt w:val="bullet"/>
      <w:lvlText w:val=""/>
      <w:lvlJc w:val="left"/>
      <w:pPr>
        <w:ind w:left="720" w:hanging="360"/>
      </w:pPr>
      <w:rPr>
        <w:rFonts w:ascii="Symbol" w:hAnsi="Symbol" w:hint="default"/>
      </w:rPr>
    </w:lvl>
    <w:lvl w:ilvl="1" w:tplc="317266C6">
      <w:start w:val="1"/>
      <w:numFmt w:val="bullet"/>
      <w:lvlText w:val="o"/>
      <w:lvlJc w:val="left"/>
      <w:pPr>
        <w:ind w:left="1440" w:hanging="360"/>
      </w:pPr>
      <w:rPr>
        <w:rFonts w:ascii="Courier New" w:hAnsi="Courier New" w:hint="default"/>
      </w:rPr>
    </w:lvl>
    <w:lvl w:ilvl="2" w:tplc="46E4F46C">
      <w:start w:val="1"/>
      <w:numFmt w:val="bullet"/>
      <w:lvlText w:val=""/>
      <w:lvlJc w:val="left"/>
      <w:pPr>
        <w:ind w:left="2160" w:hanging="360"/>
      </w:pPr>
      <w:rPr>
        <w:rFonts w:ascii="Wingdings" w:hAnsi="Wingdings" w:hint="default"/>
      </w:rPr>
    </w:lvl>
    <w:lvl w:ilvl="3" w:tplc="750004EA">
      <w:start w:val="1"/>
      <w:numFmt w:val="bullet"/>
      <w:lvlText w:val=""/>
      <w:lvlJc w:val="left"/>
      <w:pPr>
        <w:ind w:left="2880" w:hanging="360"/>
      </w:pPr>
      <w:rPr>
        <w:rFonts w:ascii="Symbol" w:hAnsi="Symbol" w:hint="default"/>
      </w:rPr>
    </w:lvl>
    <w:lvl w:ilvl="4" w:tplc="01C8BA86">
      <w:start w:val="1"/>
      <w:numFmt w:val="bullet"/>
      <w:lvlText w:val="o"/>
      <w:lvlJc w:val="left"/>
      <w:pPr>
        <w:ind w:left="3600" w:hanging="360"/>
      </w:pPr>
      <w:rPr>
        <w:rFonts w:ascii="Courier New" w:hAnsi="Courier New" w:hint="default"/>
      </w:rPr>
    </w:lvl>
    <w:lvl w:ilvl="5" w:tplc="42FAE7CC">
      <w:start w:val="1"/>
      <w:numFmt w:val="bullet"/>
      <w:lvlText w:val=""/>
      <w:lvlJc w:val="left"/>
      <w:pPr>
        <w:ind w:left="4320" w:hanging="360"/>
      </w:pPr>
      <w:rPr>
        <w:rFonts w:ascii="Wingdings" w:hAnsi="Wingdings" w:hint="default"/>
      </w:rPr>
    </w:lvl>
    <w:lvl w:ilvl="6" w:tplc="3468FFC4">
      <w:start w:val="1"/>
      <w:numFmt w:val="bullet"/>
      <w:lvlText w:val=""/>
      <w:lvlJc w:val="left"/>
      <w:pPr>
        <w:ind w:left="5040" w:hanging="360"/>
      </w:pPr>
      <w:rPr>
        <w:rFonts w:ascii="Symbol" w:hAnsi="Symbol" w:hint="default"/>
      </w:rPr>
    </w:lvl>
    <w:lvl w:ilvl="7" w:tplc="B7688FE0">
      <w:start w:val="1"/>
      <w:numFmt w:val="bullet"/>
      <w:lvlText w:val="o"/>
      <w:lvlJc w:val="left"/>
      <w:pPr>
        <w:ind w:left="5760" w:hanging="360"/>
      </w:pPr>
      <w:rPr>
        <w:rFonts w:ascii="Courier New" w:hAnsi="Courier New" w:hint="default"/>
      </w:rPr>
    </w:lvl>
    <w:lvl w:ilvl="8" w:tplc="FDE00696">
      <w:start w:val="1"/>
      <w:numFmt w:val="bullet"/>
      <w:lvlText w:val=""/>
      <w:lvlJc w:val="left"/>
      <w:pPr>
        <w:ind w:left="6480" w:hanging="360"/>
      </w:pPr>
      <w:rPr>
        <w:rFonts w:ascii="Wingdings" w:hAnsi="Wingdings" w:hint="default"/>
      </w:rPr>
    </w:lvl>
  </w:abstractNum>
  <w:abstractNum w:abstractNumId="2" w15:restartNumberingAfterBreak="0">
    <w:nsid w:val="39CA2967"/>
    <w:multiLevelType w:val="hybridMultilevel"/>
    <w:tmpl w:val="F9421D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A633121"/>
    <w:multiLevelType w:val="multilevel"/>
    <w:tmpl w:val="FE18A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156AB9C"/>
    <w:multiLevelType w:val="hybridMultilevel"/>
    <w:tmpl w:val="5628CBF0"/>
    <w:lvl w:ilvl="0" w:tplc="66ECE516">
      <w:start w:val="1"/>
      <w:numFmt w:val="bullet"/>
      <w:lvlText w:val=""/>
      <w:lvlJc w:val="left"/>
      <w:pPr>
        <w:ind w:left="720" w:hanging="360"/>
      </w:pPr>
      <w:rPr>
        <w:rFonts w:ascii="Symbol" w:hAnsi="Symbol" w:hint="default"/>
      </w:rPr>
    </w:lvl>
    <w:lvl w:ilvl="1" w:tplc="0B6EF4CC">
      <w:start w:val="1"/>
      <w:numFmt w:val="bullet"/>
      <w:lvlText w:val="o"/>
      <w:lvlJc w:val="left"/>
      <w:pPr>
        <w:ind w:left="1440" w:hanging="360"/>
      </w:pPr>
      <w:rPr>
        <w:rFonts w:ascii="Courier New" w:hAnsi="Courier New" w:hint="default"/>
      </w:rPr>
    </w:lvl>
    <w:lvl w:ilvl="2" w:tplc="B9B836B4">
      <w:start w:val="1"/>
      <w:numFmt w:val="bullet"/>
      <w:lvlText w:val=""/>
      <w:lvlJc w:val="left"/>
      <w:pPr>
        <w:ind w:left="2160" w:hanging="360"/>
      </w:pPr>
      <w:rPr>
        <w:rFonts w:ascii="Wingdings" w:hAnsi="Wingdings" w:hint="default"/>
      </w:rPr>
    </w:lvl>
    <w:lvl w:ilvl="3" w:tplc="FC666756">
      <w:start w:val="1"/>
      <w:numFmt w:val="bullet"/>
      <w:lvlText w:val=""/>
      <w:lvlJc w:val="left"/>
      <w:pPr>
        <w:ind w:left="2880" w:hanging="360"/>
      </w:pPr>
      <w:rPr>
        <w:rFonts w:ascii="Symbol" w:hAnsi="Symbol" w:hint="default"/>
      </w:rPr>
    </w:lvl>
    <w:lvl w:ilvl="4" w:tplc="E72C0F1A">
      <w:start w:val="1"/>
      <w:numFmt w:val="bullet"/>
      <w:lvlText w:val="o"/>
      <w:lvlJc w:val="left"/>
      <w:pPr>
        <w:ind w:left="3600" w:hanging="360"/>
      </w:pPr>
      <w:rPr>
        <w:rFonts w:ascii="Courier New" w:hAnsi="Courier New" w:hint="default"/>
      </w:rPr>
    </w:lvl>
    <w:lvl w:ilvl="5" w:tplc="953A5ECA">
      <w:start w:val="1"/>
      <w:numFmt w:val="bullet"/>
      <w:lvlText w:val=""/>
      <w:lvlJc w:val="left"/>
      <w:pPr>
        <w:ind w:left="4320" w:hanging="360"/>
      </w:pPr>
      <w:rPr>
        <w:rFonts w:ascii="Wingdings" w:hAnsi="Wingdings" w:hint="default"/>
      </w:rPr>
    </w:lvl>
    <w:lvl w:ilvl="6" w:tplc="E976FDB2">
      <w:start w:val="1"/>
      <w:numFmt w:val="bullet"/>
      <w:lvlText w:val=""/>
      <w:lvlJc w:val="left"/>
      <w:pPr>
        <w:ind w:left="5040" w:hanging="360"/>
      </w:pPr>
      <w:rPr>
        <w:rFonts w:ascii="Symbol" w:hAnsi="Symbol" w:hint="default"/>
      </w:rPr>
    </w:lvl>
    <w:lvl w:ilvl="7" w:tplc="251C175E">
      <w:start w:val="1"/>
      <w:numFmt w:val="bullet"/>
      <w:lvlText w:val="o"/>
      <w:lvlJc w:val="left"/>
      <w:pPr>
        <w:ind w:left="5760" w:hanging="360"/>
      </w:pPr>
      <w:rPr>
        <w:rFonts w:ascii="Courier New" w:hAnsi="Courier New" w:hint="default"/>
      </w:rPr>
    </w:lvl>
    <w:lvl w:ilvl="8" w:tplc="B930E922">
      <w:start w:val="1"/>
      <w:numFmt w:val="bullet"/>
      <w:lvlText w:val=""/>
      <w:lvlJc w:val="left"/>
      <w:pPr>
        <w:ind w:left="6480" w:hanging="360"/>
      </w:pPr>
      <w:rPr>
        <w:rFonts w:ascii="Wingdings" w:hAnsi="Wingdings" w:hint="default"/>
      </w:rPr>
    </w:lvl>
  </w:abstractNum>
  <w:abstractNum w:abstractNumId="5" w15:restartNumberingAfterBreak="0">
    <w:nsid w:val="73DFE1F2"/>
    <w:multiLevelType w:val="hybridMultilevel"/>
    <w:tmpl w:val="0B62125C"/>
    <w:lvl w:ilvl="0" w:tplc="94643B9A">
      <w:start w:val="1"/>
      <w:numFmt w:val="bullet"/>
      <w:lvlText w:val="-"/>
      <w:lvlJc w:val="left"/>
      <w:pPr>
        <w:ind w:left="720" w:hanging="360"/>
      </w:pPr>
      <w:rPr>
        <w:rFonts w:ascii="Calibri" w:hAnsi="Calibri" w:hint="default"/>
      </w:rPr>
    </w:lvl>
    <w:lvl w:ilvl="1" w:tplc="0B4E22CC">
      <w:start w:val="1"/>
      <w:numFmt w:val="bullet"/>
      <w:lvlText w:val="o"/>
      <w:lvlJc w:val="left"/>
      <w:pPr>
        <w:ind w:left="1440" w:hanging="360"/>
      </w:pPr>
      <w:rPr>
        <w:rFonts w:ascii="Courier New" w:hAnsi="Courier New" w:hint="default"/>
      </w:rPr>
    </w:lvl>
    <w:lvl w:ilvl="2" w:tplc="63A2BAD4">
      <w:start w:val="1"/>
      <w:numFmt w:val="bullet"/>
      <w:lvlText w:val=""/>
      <w:lvlJc w:val="left"/>
      <w:pPr>
        <w:ind w:left="2160" w:hanging="360"/>
      </w:pPr>
      <w:rPr>
        <w:rFonts w:ascii="Wingdings" w:hAnsi="Wingdings" w:hint="default"/>
      </w:rPr>
    </w:lvl>
    <w:lvl w:ilvl="3" w:tplc="D2D25D4A">
      <w:start w:val="1"/>
      <w:numFmt w:val="bullet"/>
      <w:lvlText w:val=""/>
      <w:lvlJc w:val="left"/>
      <w:pPr>
        <w:ind w:left="2880" w:hanging="360"/>
      </w:pPr>
      <w:rPr>
        <w:rFonts w:ascii="Symbol" w:hAnsi="Symbol" w:hint="default"/>
      </w:rPr>
    </w:lvl>
    <w:lvl w:ilvl="4" w:tplc="6D467FE8">
      <w:start w:val="1"/>
      <w:numFmt w:val="bullet"/>
      <w:lvlText w:val="o"/>
      <w:lvlJc w:val="left"/>
      <w:pPr>
        <w:ind w:left="3600" w:hanging="360"/>
      </w:pPr>
      <w:rPr>
        <w:rFonts w:ascii="Courier New" w:hAnsi="Courier New" w:hint="default"/>
      </w:rPr>
    </w:lvl>
    <w:lvl w:ilvl="5" w:tplc="59B6266A">
      <w:start w:val="1"/>
      <w:numFmt w:val="bullet"/>
      <w:lvlText w:val=""/>
      <w:lvlJc w:val="left"/>
      <w:pPr>
        <w:ind w:left="4320" w:hanging="360"/>
      </w:pPr>
      <w:rPr>
        <w:rFonts w:ascii="Wingdings" w:hAnsi="Wingdings" w:hint="default"/>
      </w:rPr>
    </w:lvl>
    <w:lvl w:ilvl="6" w:tplc="F4D63D74">
      <w:start w:val="1"/>
      <w:numFmt w:val="bullet"/>
      <w:lvlText w:val=""/>
      <w:lvlJc w:val="left"/>
      <w:pPr>
        <w:ind w:left="5040" w:hanging="360"/>
      </w:pPr>
      <w:rPr>
        <w:rFonts w:ascii="Symbol" w:hAnsi="Symbol" w:hint="default"/>
      </w:rPr>
    </w:lvl>
    <w:lvl w:ilvl="7" w:tplc="16BECF14">
      <w:start w:val="1"/>
      <w:numFmt w:val="bullet"/>
      <w:lvlText w:val="o"/>
      <w:lvlJc w:val="left"/>
      <w:pPr>
        <w:ind w:left="5760" w:hanging="360"/>
      </w:pPr>
      <w:rPr>
        <w:rFonts w:ascii="Courier New" w:hAnsi="Courier New" w:hint="default"/>
      </w:rPr>
    </w:lvl>
    <w:lvl w:ilvl="8" w:tplc="DFC06874">
      <w:start w:val="1"/>
      <w:numFmt w:val="bullet"/>
      <w:lvlText w:val=""/>
      <w:lvlJc w:val="left"/>
      <w:pPr>
        <w:ind w:left="6480" w:hanging="360"/>
      </w:pPr>
      <w:rPr>
        <w:rFonts w:ascii="Wingdings" w:hAnsi="Wingdings" w:hint="default"/>
      </w:rPr>
    </w:lvl>
  </w:abstractNum>
  <w:num w:numId="1" w16cid:durableId="1531725022">
    <w:abstractNumId w:val="5"/>
  </w:num>
  <w:num w:numId="2" w16cid:durableId="1361321396">
    <w:abstractNumId w:val="4"/>
  </w:num>
  <w:num w:numId="3" w16cid:durableId="112990111">
    <w:abstractNumId w:val="0"/>
  </w:num>
  <w:num w:numId="4" w16cid:durableId="1132947073">
    <w:abstractNumId w:val="1"/>
  </w:num>
  <w:num w:numId="5" w16cid:durableId="262105122">
    <w:abstractNumId w:val="2"/>
  </w:num>
  <w:num w:numId="6" w16cid:durableId="7743283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A00"/>
    <w:rsid w:val="000008F6"/>
    <w:rsid w:val="00005B44"/>
    <w:rsid w:val="000127E7"/>
    <w:rsid w:val="00063C70"/>
    <w:rsid w:val="0008250C"/>
    <w:rsid w:val="000B69B7"/>
    <w:rsid w:val="000D307B"/>
    <w:rsid w:val="000D67DE"/>
    <w:rsid w:val="000E1EC7"/>
    <w:rsid w:val="000F372F"/>
    <w:rsid w:val="00102FCF"/>
    <w:rsid w:val="00127043"/>
    <w:rsid w:val="001316B0"/>
    <w:rsid w:val="00132249"/>
    <w:rsid w:val="001409A4"/>
    <w:rsid w:val="00145AC5"/>
    <w:rsid w:val="001473BD"/>
    <w:rsid w:val="001476C3"/>
    <w:rsid w:val="001503B3"/>
    <w:rsid w:val="00155552"/>
    <w:rsid w:val="00157A64"/>
    <w:rsid w:val="00167CB9"/>
    <w:rsid w:val="00167CC2"/>
    <w:rsid w:val="001727A2"/>
    <w:rsid w:val="001960DB"/>
    <w:rsid w:val="001976F8"/>
    <w:rsid w:val="001A1A00"/>
    <w:rsid w:val="001B34E9"/>
    <w:rsid w:val="001B4770"/>
    <w:rsid w:val="001D60FE"/>
    <w:rsid w:val="001F34F8"/>
    <w:rsid w:val="001F4637"/>
    <w:rsid w:val="001F6E02"/>
    <w:rsid w:val="002057CF"/>
    <w:rsid w:val="00206699"/>
    <w:rsid w:val="00212CB9"/>
    <w:rsid w:val="00216EE7"/>
    <w:rsid w:val="002212F8"/>
    <w:rsid w:val="00223FF8"/>
    <w:rsid w:val="00231DA9"/>
    <w:rsid w:val="00233C16"/>
    <w:rsid w:val="00241950"/>
    <w:rsid w:val="00247BEE"/>
    <w:rsid w:val="00247F3D"/>
    <w:rsid w:val="00257AE8"/>
    <w:rsid w:val="002737C8"/>
    <w:rsid w:val="002D2A24"/>
    <w:rsid w:val="002D59AD"/>
    <w:rsid w:val="002E3843"/>
    <w:rsid w:val="002F0EB0"/>
    <w:rsid w:val="002F3D72"/>
    <w:rsid w:val="00305C42"/>
    <w:rsid w:val="003072C1"/>
    <w:rsid w:val="0031179A"/>
    <w:rsid w:val="0033500C"/>
    <w:rsid w:val="00336317"/>
    <w:rsid w:val="00336DAE"/>
    <w:rsid w:val="00357EAD"/>
    <w:rsid w:val="00363BBC"/>
    <w:rsid w:val="0036615B"/>
    <w:rsid w:val="003736C8"/>
    <w:rsid w:val="00375E74"/>
    <w:rsid w:val="00376964"/>
    <w:rsid w:val="0038457F"/>
    <w:rsid w:val="00384663"/>
    <w:rsid w:val="003A3814"/>
    <w:rsid w:val="003B2157"/>
    <w:rsid w:val="003C0B2E"/>
    <w:rsid w:val="003D0A00"/>
    <w:rsid w:val="003D7F72"/>
    <w:rsid w:val="003F77F1"/>
    <w:rsid w:val="00415170"/>
    <w:rsid w:val="00421615"/>
    <w:rsid w:val="004409CC"/>
    <w:rsid w:val="004420B4"/>
    <w:rsid w:val="00446885"/>
    <w:rsid w:val="0045324B"/>
    <w:rsid w:val="00471A51"/>
    <w:rsid w:val="004724E3"/>
    <w:rsid w:val="00495997"/>
    <w:rsid w:val="004A5CC9"/>
    <w:rsid w:val="004C3498"/>
    <w:rsid w:val="004E23F1"/>
    <w:rsid w:val="004E4F1D"/>
    <w:rsid w:val="004F19E8"/>
    <w:rsid w:val="005109CB"/>
    <w:rsid w:val="005173D7"/>
    <w:rsid w:val="0052200E"/>
    <w:rsid w:val="00535332"/>
    <w:rsid w:val="0054044E"/>
    <w:rsid w:val="00561D07"/>
    <w:rsid w:val="00562152"/>
    <w:rsid w:val="00573D45"/>
    <w:rsid w:val="00587945"/>
    <w:rsid w:val="005A6380"/>
    <w:rsid w:val="005A66D3"/>
    <w:rsid w:val="005B2CEF"/>
    <w:rsid w:val="005B4C52"/>
    <w:rsid w:val="005C11A5"/>
    <w:rsid w:val="005D75F7"/>
    <w:rsid w:val="005E65D1"/>
    <w:rsid w:val="00602184"/>
    <w:rsid w:val="00604E33"/>
    <w:rsid w:val="00646CD1"/>
    <w:rsid w:val="00655FCD"/>
    <w:rsid w:val="00685680"/>
    <w:rsid w:val="0068778E"/>
    <w:rsid w:val="006B3059"/>
    <w:rsid w:val="006C6CD6"/>
    <w:rsid w:val="006D3B31"/>
    <w:rsid w:val="006E27AD"/>
    <w:rsid w:val="006E2A35"/>
    <w:rsid w:val="006F275D"/>
    <w:rsid w:val="006F2858"/>
    <w:rsid w:val="007030A9"/>
    <w:rsid w:val="007033E8"/>
    <w:rsid w:val="007057BA"/>
    <w:rsid w:val="00736806"/>
    <w:rsid w:val="00752928"/>
    <w:rsid w:val="0077750E"/>
    <w:rsid w:val="0077CFAD"/>
    <w:rsid w:val="00795EE0"/>
    <w:rsid w:val="007A1ED1"/>
    <w:rsid w:val="007A6D11"/>
    <w:rsid w:val="007C0688"/>
    <w:rsid w:val="007C08C2"/>
    <w:rsid w:val="007D2508"/>
    <w:rsid w:val="007E33F7"/>
    <w:rsid w:val="00811888"/>
    <w:rsid w:val="0081544E"/>
    <w:rsid w:val="00817782"/>
    <w:rsid w:val="00824933"/>
    <w:rsid w:val="00836F2B"/>
    <w:rsid w:val="00843965"/>
    <w:rsid w:val="0085433A"/>
    <w:rsid w:val="008674D0"/>
    <w:rsid w:val="00867E1E"/>
    <w:rsid w:val="0089178F"/>
    <w:rsid w:val="00894CA1"/>
    <w:rsid w:val="008A07AE"/>
    <w:rsid w:val="008C0B6E"/>
    <w:rsid w:val="008C48C6"/>
    <w:rsid w:val="008C77E0"/>
    <w:rsid w:val="008F07B9"/>
    <w:rsid w:val="008F2432"/>
    <w:rsid w:val="00901A03"/>
    <w:rsid w:val="0090446A"/>
    <w:rsid w:val="00920CDF"/>
    <w:rsid w:val="0092530D"/>
    <w:rsid w:val="00952E69"/>
    <w:rsid w:val="0095609B"/>
    <w:rsid w:val="009627A7"/>
    <w:rsid w:val="0096523D"/>
    <w:rsid w:val="009844B1"/>
    <w:rsid w:val="00991653"/>
    <w:rsid w:val="0099173E"/>
    <w:rsid w:val="00996C6D"/>
    <w:rsid w:val="009C68F4"/>
    <w:rsid w:val="009D5955"/>
    <w:rsid w:val="009E01CA"/>
    <w:rsid w:val="009E6026"/>
    <w:rsid w:val="00A100D7"/>
    <w:rsid w:val="00A44D22"/>
    <w:rsid w:val="00A8432A"/>
    <w:rsid w:val="00A91474"/>
    <w:rsid w:val="00AB1510"/>
    <w:rsid w:val="00AC0111"/>
    <w:rsid w:val="00AC2260"/>
    <w:rsid w:val="00AC2B14"/>
    <w:rsid w:val="00AC33D7"/>
    <w:rsid w:val="00AC3A1D"/>
    <w:rsid w:val="00AC4124"/>
    <w:rsid w:val="00AD4286"/>
    <w:rsid w:val="00AD5883"/>
    <w:rsid w:val="00AD65AF"/>
    <w:rsid w:val="00B0288F"/>
    <w:rsid w:val="00B17078"/>
    <w:rsid w:val="00B244F0"/>
    <w:rsid w:val="00B3448C"/>
    <w:rsid w:val="00B43AFF"/>
    <w:rsid w:val="00B47118"/>
    <w:rsid w:val="00B4B9CE"/>
    <w:rsid w:val="00B51F06"/>
    <w:rsid w:val="00B53303"/>
    <w:rsid w:val="00B56742"/>
    <w:rsid w:val="00B57222"/>
    <w:rsid w:val="00B6051A"/>
    <w:rsid w:val="00B609E3"/>
    <w:rsid w:val="00B74B55"/>
    <w:rsid w:val="00B76CDE"/>
    <w:rsid w:val="00B82423"/>
    <w:rsid w:val="00B87C35"/>
    <w:rsid w:val="00BA0AEA"/>
    <w:rsid w:val="00BA7B9C"/>
    <w:rsid w:val="00BE160D"/>
    <w:rsid w:val="00BE2DA7"/>
    <w:rsid w:val="00BF0252"/>
    <w:rsid w:val="00BF6CB5"/>
    <w:rsid w:val="00C31B6B"/>
    <w:rsid w:val="00C361E1"/>
    <w:rsid w:val="00C42646"/>
    <w:rsid w:val="00C4568E"/>
    <w:rsid w:val="00C64CAD"/>
    <w:rsid w:val="00C8841B"/>
    <w:rsid w:val="00CB2A73"/>
    <w:rsid w:val="00CB5616"/>
    <w:rsid w:val="00CF1F1F"/>
    <w:rsid w:val="00CF20F0"/>
    <w:rsid w:val="00CF784F"/>
    <w:rsid w:val="00D00044"/>
    <w:rsid w:val="00D0044D"/>
    <w:rsid w:val="00D019AA"/>
    <w:rsid w:val="00D06988"/>
    <w:rsid w:val="00D11B17"/>
    <w:rsid w:val="00D11FAB"/>
    <w:rsid w:val="00D15E8D"/>
    <w:rsid w:val="00D16223"/>
    <w:rsid w:val="00D237FE"/>
    <w:rsid w:val="00D434EA"/>
    <w:rsid w:val="00D43583"/>
    <w:rsid w:val="00D44D91"/>
    <w:rsid w:val="00D53F2E"/>
    <w:rsid w:val="00D55099"/>
    <w:rsid w:val="00D56FAB"/>
    <w:rsid w:val="00D677E6"/>
    <w:rsid w:val="00D7354A"/>
    <w:rsid w:val="00D759A9"/>
    <w:rsid w:val="00D773DB"/>
    <w:rsid w:val="00D85CA5"/>
    <w:rsid w:val="00D95C72"/>
    <w:rsid w:val="00DA70DB"/>
    <w:rsid w:val="00DB1A43"/>
    <w:rsid w:val="00DC1C09"/>
    <w:rsid w:val="00DC30DC"/>
    <w:rsid w:val="00DC6202"/>
    <w:rsid w:val="00E05D68"/>
    <w:rsid w:val="00E53D01"/>
    <w:rsid w:val="00E70948"/>
    <w:rsid w:val="00E84883"/>
    <w:rsid w:val="00E942C0"/>
    <w:rsid w:val="00ED761D"/>
    <w:rsid w:val="00EE257D"/>
    <w:rsid w:val="00EF1ACF"/>
    <w:rsid w:val="00EF27A3"/>
    <w:rsid w:val="00EF44C0"/>
    <w:rsid w:val="00F034B4"/>
    <w:rsid w:val="00F403E6"/>
    <w:rsid w:val="00F4347D"/>
    <w:rsid w:val="00F44751"/>
    <w:rsid w:val="00F47F25"/>
    <w:rsid w:val="00F57988"/>
    <w:rsid w:val="00F62834"/>
    <w:rsid w:val="00FA67B9"/>
    <w:rsid w:val="00FE1F54"/>
    <w:rsid w:val="00FF2EBF"/>
    <w:rsid w:val="00FF7213"/>
    <w:rsid w:val="0108F5F8"/>
    <w:rsid w:val="013E4991"/>
    <w:rsid w:val="01567DF6"/>
    <w:rsid w:val="018D295B"/>
    <w:rsid w:val="01A900DC"/>
    <w:rsid w:val="0204D370"/>
    <w:rsid w:val="020CC407"/>
    <w:rsid w:val="0250C945"/>
    <w:rsid w:val="0255E2FE"/>
    <w:rsid w:val="0260DE76"/>
    <w:rsid w:val="028ACE61"/>
    <w:rsid w:val="02E9A275"/>
    <w:rsid w:val="033C6633"/>
    <w:rsid w:val="039EE49E"/>
    <w:rsid w:val="03BB5537"/>
    <w:rsid w:val="03F23223"/>
    <w:rsid w:val="044632AB"/>
    <w:rsid w:val="048AB066"/>
    <w:rsid w:val="04D83694"/>
    <w:rsid w:val="0500B634"/>
    <w:rsid w:val="0516E736"/>
    <w:rsid w:val="051B924C"/>
    <w:rsid w:val="0521BD37"/>
    <w:rsid w:val="057A1961"/>
    <w:rsid w:val="05CBBB3F"/>
    <w:rsid w:val="0633EF3B"/>
    <w:rsid w:val="0639D355"/>
    <w:rsid w:val="063B6C5B"/>
    <w:rsid w:val="06490269"/>
    <w:rsid w:val="06534922"/>
    <w:rsid w:val="065B64A8"/>
    <w:rsid w:val="0667E284"/>
    <w:rsid w:val="067406F5"/>
    <w:rsid w:val="06E26E10"/>
    <w:rsid w:val="071CBD99"/>
    <w:rsid w:val="0726FA20"/>
    <w:rsid w:val="0740E603"/>
    <w:rsid w:val="07590FCA"/>
    <w:rsid w:val="0778C07F"/>
    <w:rsid w:val="079F267F"/>
    <w:rsid w:val="07C9FD25"/>
    <w:rsid w:val="07D21728"/>
    <w:rsid w:val="07E47E1F"/>
    <w:rsid w:val="07EE918E"/>
    <w:rsid w:val="07F5076B"/>
    <w:rsid w:val="08387422"/>
    <w:rsid w:val="0842ECE2"/>
    <w:rsid w:val="08626CB8"/>
    <w:rsid w:val="08A9A224"/>
    <w:rsid w:val="08C2CA81"/>
    <w:rsid w:val="08C67074"/>
    <w:rsid w:val="08E6E984"/>
    <w:rsid w:val="08F4E02B"/>
    <w:rsid w:val="08FD468D"/>
    <w:rsid w:val="0988809D"/>
    <w:rsid w:val="09909617"/>
    <w:rsid w:val="0995DED4"/>
    <w:rsid w:val="09AEE052"/>
    <w:rsid w:val="09BA9A53"/>
    <w:rsid w:val="09E20BC6"/>
    <w:rsid w:val="09E8E74B"/>
    <w:rsid w:val="09EAA5F4"/>
    <w:rsid w:val="09F326BC"/>
    <w:rsid w:val="0A332243"/>
    <w:rsid w:val="0A36D15D"/>
    <w:rsid w:val="0A4E9DB3"/>
    <w:rsid w:val="0A657AE1"/>
    <w:rsid w:val="0A6DC07C"/>
    <w:rsid w:val="0A9B79C0"/>
    <w:rsid w:val="0ABAD657"/>
    <w:rsid w:val="0ACA09C6"/>
    <w:rsid w:val="0ACB7694"/>
    <w:rsid w:val="0ACFA906"/>
    <w:rsid w:val="0AD0D2F4"/>
    <w:rsid w:val="0AD87FBF"/>
    <w:rsid w:val="0AF7EAF4"/>
    <w:rsid w:val="0B3C10EE"/>
    <w:rsid w:val="0B4CF0F4"/>
    <w:rsid w:val="0BB0BF66"/>
    <w:rsid w:val="0BEFC69C"/>
    <w:rsid w:val="0C0D3C52"/>
    <w:rsid w:val="0C4C7801"/>
    <w:rsid w:val="0C4CB1CA"/>
    <w:rsid w:val="0C56A6B8"/>
    <w:rsid w:val="0C6991B3"/>
    <w:rsid w:val="0C9A6EB7"/>
    <w:rsid w:val="0CA72359"/>
    <w:rsid w:val="0D248F0D"/>
    <w:rsid w:val="0D60A8B2"/>
    <w:rsid w:val="0D863E75"/>
    <w:rsid w:val="0D9592C0"/>
    <w:rsid w:val="0D987E3F"/>
    <w:rsid w:val="0DC8BC63"/>
    <w:rsid w:val="0E056214"/>
    <w:rsid w:val="0E7B9C00"/>
    <w:rsid w:val="0E7F18DA"/>
    <w:rsid w:val="0E9071E9"/>
    <w:rsid w:val="0EB3C3EE"/>
    <w:rsid w:val="0EE3F4B8"/>
    <w:rsid w:val="0F3C45EE"/>
    <w:rsid w:val="0F544C97"/>
    <w:rsid w:val="0F8B25B8"/>
    <w:rsid w:val="0FC52500"/>
    <w:rsid w:val="0FCF7A98"/>
    <w:rsid w:val="100D3F49"/>
    <w:rsid w:val="10176C61"/>
    <w:rsid w:val="10407AC2"/>
    <w:rsid w:val="10426FCD"/>
    <w:rsid w:val="106104C0"/>
    <w:rsid w:val="106A8D85"/>
    <w:rsid w:val="10779557"/>
    <w:rsid w:val="10AEC5CA"/>
    <w:rsid w:val="10AFAC86"/>
    <w:rsid w:val="10B2D9C6"/>
    <w:rsid w:val="10ED964B"/>
    <w:rsid w:val="11018D04"/>
    <w:rsid w:val="112022ED"/>
    <w:rsid w:val="11B81725"/>
    <w:rsid w:val="11BEEDA2"/>
    <w:rsid w:val="11DF0151"/>
    <w:rsid w:val="11EE0B9B"/>
    <w:rsid w:val="1226705A"/>
    <w:rsid w:val="12279252"/>
    <w:rsid w:val="1234D25C"/>
    <w:rsid w:val="124827EC"/>
    <w:rsid w:val="1248FFDE"/>
    <w:rsid w:val="1274C576"/>
    <w:rsid w:val="12AE42D3"/>
    <w:rsid w:val="12E3AA90"/>
    <w:rsid w:val="13105FA7"/>
    <w:rsid w:val="133A044F"/>
    <w:rsid w:val="13498AF9"/>
    <w:rsid w:val="135E3CC9"/>
    <w:rsid w:val="1362817D"/>
    <w:rsid w:val="138AA1EE"/>
    <w:rsid w:val="1398A14F"/>
    <w:rsid w:val="139BCAD8"/>
    <w:rsid w:val="13A4749D"/>
    <w:rsid w:val="13C17C66"/>
    <w:rsid w:val="13E95C94"/>
    <w:rsid w:val="13FEAD26"/>
    <w:rsid w:val="141B76EB"/>
    <w:rsid w:val="1457C3AF"/>
    <w:rsid w:val="1472D62B"/>
    <w:rsid w:val="1489A8A8"/>
    <w:rsid w:val="14A281FB"/>
    <w:rsid w:val="14B72437"/>
    <w:rsid w:val="14BB37D3"/>
    <w:rsid w:val="14CF540B"/>
    <w:rsid w:val="14F0E33D"/>
    <w:rsid w:val="14FE83D4"/>
    <w:rsid w:val="1515015D"/>
    <w:rsid w:val="151AB9F6"/>
    <w:rsid w:val="152AB513"/>
    <w:rsid w:val="155B4840"/>
    <w:rsid w:val="15D45F52"/>
    <w:rsid w:val="15D54136"/>
    <w:rsid w:val="15E72F2B"/>
    <w:rsid w:val="15EA885B"/>
    <w:rsid w:val="15FFD3F0"/>
    <w:rsid w:val="161924DB"/>
    <w:rsid w:val="1620690A"/>
    <w:rsid w:val="163917F6"/>
    <w:rsid w:val="165C9FD7"/>
    <w:rsid w:val="16B2C78B"/>
    <w:rsid w:val="16D04211"/>
    <w:rsid w:val="16EF6122"/>
    <w:rsid w:val="17005727"/>
    <w:rsid w:val="1733FB2B"/>
    <w:rsid w:val="1741C892"/>
    <w:rsid w:val="1761E04E"/>
    <w:rsid w:val="176BBFD3"/>
    <w:rsid w:val="17BED4B2"/>
    <w:rsid w:val="17FBBC25"/>
    <w:rsid w:val="17FDFF11"/>
    <w:rsid w:val="17FFB399"/>
    <w:rsid w:val="180688C7"/>
    <w:rsid w:val="18093DB6"/>
    <w:rsid w:val="1810908A"/>
    <w:rsid w:val="18128ECA"/>
    <w:rsid w:val="18302A7F"/>
    <w:rsid w:val="1834CDBA"/>
    <w:rsid w:val="186B1105"/>
    <w:rsid w:val="189176F5"/>
    <w:rsid w:val="189C2788"/>
    <w:rsid w:val="18ADD52F"/>
    <w:rsid w:val="18D69EA7"/>
    <w:rsid w:val="18F8D361"/>
    <w:rsid w:val="18FB9A20"/>
    <w:rsid w:val="19016FDB"/>
    <w:rsid w:val="19039520"/>
    <w:rsid w:val="1929C0B2"/>
    <w:rsid w:val="1953DA4D"/>
    <w:rsid w:val="198C4FA4"/>
    <w:rsid w:val="19C270F1"/>
    <w:rsid w:val="19D3CD8E"/>
    <w:rsid w:val="19F8DDA3"/>
    <w:rsid w:val="1A0DC786"/>
    <w:rsid w:val="1A21E8F8"/>
    <w:rsid w:val="1A46F3FD"/>
    <w:rsid w:val="1A553A6D"/>
    <w:rsid w:val="1A7838A5"/>
    <w:rsid w:val="1A811331"/>
    <w:rsid w:val="1A9AE396"/>
    <w:rsid w:val="1A9BDDB3"/>
    <w:rsid w:val="1A9F6581"/>
    <w:rsid w:val="1AFD1E38"/>
    <w:rsid w:val="1B050B8C"/>
    <w:rsid w:val="1B569C79"/>
    <w:rsid w:val="1B6024C1"/>
    <w:rsid w:val="1B721291"/>
    <w:rsid w:val="1BA35C1F"/>
    <w:rsid w:val="1BB7103E"/>
    <w:rsid w:val="1BBEADC4"/>
    <w:rsid w:val="1BEE06F8"/>
    <w:rsid w:val="1BFF5436"/>
    <w:rsid w:val="1C7CC185"/>
    <w:rsid w:val="1C83B8A6"/>
    <w:rsid w:val="1C905D12"/>
    <w:rsid w:val="1CC8BF2F"/>
    <w:rsid w:val="1CE4E17F"/>
    <w:rsid w:val="1CF46A88"/>
    <w:rsid w:val="1CF9BB8B"/>
    <w:rsid w:val="1D04AD60"/>
    <w:rsid w:val="1D10A497"/>
    <w:rsid w:val="1D309978"/>
    <w:rsid w:val="1D750DBC"/>
    <w:rsid w:val="1E0B0E63"/>
    <w:rsid w:val="1E1382E2"/>
    <w:rsid w:val="1E172DBE"/>
    <w:rsid w:val="1E18B162"/>
    <w:rsid w:val="1E237364"/>
    <w:rsid w:val="1E3FEF27"/>
    <w:rsid w:val="1EA3A7BD"/>
    <w:rsid w:val="1EFB557D"/>
    <w:rsid w:val="1F1212D7"/>
    <w:rsid w:val="1F13120F"/>
    <w:rsid w:val="1F17ACB0"/>
    <w:rsid w:val="1F1970A4"/>
    <w:rsid w:val="1F9662CF"/>
    <w:rsid w:val="1FA28B74"/>
    <w:rsid w:val="1FF11140"/>
    <w:rsid w:val="20155227"/>
    <w:rsid w:val="205BD7D8"/>
    <w:rsid w:val="20707335"/>
    <w:rsid w:val="207F05DA"/>
    <w:rsid w:val="20ADACA4"/>
    <w:rsid w:val="20BB4A15"/>
    <w:rsid w:val="20C96D4A"/>
    <w:rsid w:val="20DF98A3"/>
    <w:rsid w:val="20E93BFF"/>
    <w:rsid w:val="21035E63"/>
    <w:rsid w:val="21576C5D"/>
    <w:rsid w:val="21840345"/>
    <w:rsid w:val="218DF579"/>
    <w:rsid w:val="221CDE6B"/>
    <w:rsid w:val="2235970E"/>
    <w:rsid w:val="2238994A"/>
    <w:rsid w:val="223C9977"/>
    <w:rsid w:val="224AB2D1"/>
    <w:rsid w:val="22511166"/>
    <w:rsid w:val="2261F7DA"/>
    <w:rsid w:val="2266595F"/>
    <w:rsid w:val="2270D288"/>
    <w:rsid w:val="22ACF0D8"/>
    <w:rsid w:val="22AFE306"/>
    <w:rsid w:val="22EC2285"/>
    <w:rsid w:val="2308556A"/>
    <w:rsid w:val="2377532B"/>
    <w:rsid w:val="238DDB35"/>
    <w:rsid w:val="23C99197"/>
    <w:rsid w:val="23EF41A7"/>
    <w:rsid w:val="240A661B"/>
    <w:rsid w:val="240FCF50"/>
    <w:rsid w:val="24109095"/>
    <w:rsid w:val="241E6567"/>
    <w:rsid w:val="2438CE2E"/>
    <w:rsid w:val="2443738E"/>
    <w:rsid w:val="24540472"/>
    <w:rsid w:val="247D6BAE"/>
    <w:rsid w:val="248AC762"/>
    <w:rsid w:val="249C3BCB"/>
    <w:rsid w:val="24F7B8F6"/>
    <w:rsid w:val="25285132"/>
    <w:rsid w:val="25383DCD"/>
    <w:rsid w:val="2553F24E"/>
    <w:rsid w:val="25825393"/>
    <w:rsid w:val="2585DE54"/>
    <w:rsid w:val="258C3957"/>
    <w:rsid w:val="25B55C16"/>
    <w:rsid w:val="25BC1A56"/>
    <w:rsid w:val="25F1A31E"/>
    <w:rsid w:val="26354A81"/>
    <w:rsid w:val="263BA642"/>
    <w:rsid w:val="265C6BBB"/>
    <w:rsid w:val="267850F1"/>
    <w:rsid w:val="2679854F"/>
    <w:rsid w:val="26948C8E"/>
    <w:rsid w:val="26BA3E1C"/>
    <w:rsid w:val="26D447A5"/>
    <w:rsid w:val="26D51F01"/>
    <w:rsid w:val="26FA26AF"/>
    <w:rsid w:val="27099638"/>
    <w:rsid w:val="272AE873"/>
    <w:rsid w:val="2739BED6"/>
    <w:rsid w:val="277E08C9"/>
    <w:rsid w:val="277E6701"/>
    <w:rsid w:val="27A3527D"/>
    <w:rsid w:val="27CE1EE8"/>
    <w:rsid w:val="27EEBEF3"/>
    <w:rsid w:val="284BC54B"/>
    <w:rsid w:val="28560E7D"/>
    <w:rsid w:val="28727256"/>
    <w:rsid w:val="287A3F4A"/>
    <w:rsid w:val="287F0F90"/>
    <w:rsid w:val="288E30FD"/>
    <w:rsid w:val="28DA9460"/>
    <w:rsid w:val="293F564C"/>
    <w:rsid w:val="29557DED"/>
    <w:rsid w:val="29561298"/>
    <w:rsid w:val="2959B76D"/>
    <w:rsid w:val="296FC683"/>
    <w:rsid w:val="297BDEB4"/>
    <w:rsid w:val="298B62E6"/>
    <w:rsid w:val="29AD02BD"/>
    <w:rsid w:val="29B3BB2F"/>
    <w:rsid w:val="29B9954A"/>
    <w:rsid w:val="29C06497"/>
    <w:rsid w:val="29D10B6F"/>
    <w:rsid w:val="29F1DEDE"/>
    <w:rsid w:val="29FF1136"/>
    <w:rsid w:val="2A09A713"/>
    <w:rsid w:val="2A0E42B7"/>
    <w:rsid w:val="2A46379F"/>
    <w:rsid w:val="2A7F1D79"/>
    <w:rsid w:val="2A99D61E"/>
    <w:rsid w:val="2AB512C0"/>
    <w:rsid w:val="2ADDDBA2"/>
    <w:rsid w:val="2B05BFAA"/>
    <w:rsid w:val="2B096C67"/>
    <w:rsid w:val="2B1752C8"/>
    <w:rsid w:val="2BA412C8"/>
    <w:rsid w:val="2BEF7BBA"/>
    <w:rsid w:val="2BF57F31"/>
    <w:rsid w:val="2C262772"/>
    <w:rsid w:val="2C3531E5"/>
    <w:rsid w:val="2D13A5D1"/>
    <w:rsid w:val="2D14F7D6"/>
    <w:rsid w:val="2D2BF442"/>
    <w:rsid w:val="2D463490"/>
    <w:rsid w:val="2D899C3A"/>
    <w:rsid w:val="2E7950CA"/>
    <w:rsid w:val="2E83B168"/>
    <w:rsid w:val="2EC7C4A3"/>
    <w:rsid w:val="2F14A81D"/>
    <w:rsid w:val="2F465A23"/>
    <w:rsid w:val="2F98BDD6"/>
    <w:rsid w:val="2FC8E536"/>
    <w:rsid w:val="2FE494C8"/>
    <w:rsid w:val="303A9391"/>
    <w:rsid w:val="3133ACB4"/>
    <w:rsid w:val="31615DAC"/>
    <w:rsid w:val="316E6374"/>
    <w:rsid w:val="31838EB1"/>
    <w:rsid w:val="31A8D751"/>
    <w:rsid w:val="31D9A07D"/>
    <w:rsid w:val="3208BFCE"/>
    <w:rsid w:val="3223AF2B"/>
    <w:rsid w:val="322BDC63"/>
    <w:rsid w:val="32772182"/>
    <w:rsid w:val="32B69C5D"/>
    <w:rsid w:val="32BD839C"/>
    <w:rsid w:val="33011F85"/>
    <w:rsid w:val="332E08A3"/>
    <w:rsid w:val="333ABCA6"/>
    <w:rsid w:val="334CC1ED"/>
    <w:rsid w:val="3376A598"/>
    <w:rsid w:val="337AA6A6"/>
    <w:rsid w:val="33C74134"/>
    <w:rsid w:val="3425348D"/>
    <w:rsid w:val="3471EB9B"/>
    <w:rsid w:val="34B6986B"/>
    <w:rsid w:val="34BF4A02"/>
    <w:rsid w:val="34C73CC5"/>
    <w:rsid w:val="34DBCC30"/>
    <w:rsid w:val="34E7F586"/>
    <w:rsid w:val="34E8924E"/>
    <w:rsid w:val="35046670"/>
    <w:rsid w:val="356321B9"/>
    <w:rsid w:val="35737DF9"/>
    <w:rsid w:val="3594AE1F"/>
    <w:rsid w:val="35AC113B"/>
    <w:rsid w:val="35C8D084"/>
    <w:rsid w:val="35FFC97E"/>
    <w:rsid w:val="3602A2EA"/>
    <w:rsid w:val="368E92A8"/>
    <w:rsid w:val="371B594C"/>
    <w:rsid w:val="373A7D39"/>
    <w:rsid w:val="3775F06D"/>
    <w:rsid w:val="37A6138D"/>
    <w:rsid w:val="37D3209F"/>
    <w:rsid w:val="37F2DC4E"/>
    <w:rsid w:val="37FC73B9"/>
    <w:rsid w:val="3807FAD5"/>
    <w:rsid w:val="382A6309"/>
    <w:rsid w:val="38BC5238"/>
    <w:rsid w:val="38D9E28C"/>
    <w:rsid w:val="38F8A5B0"/>
    <w:rsid w:val="390186FF"/>
    <w:rsid w:val="3921EEB8"/>
    <w:rsid w:val="393F19BF"/>
    <w:rsid w:val="399A73E2"/>
    <w:rsid w:val="39C085B9"/>
    <w:rsid w:val="39DFEC25"/>
    <w:rsid w:val="39E34665"/>
    <w:rsid w:val="3A3A39B7"/>
    <w:rsid w:val="3A4776E8"/>
    <w:rsid w:val="3AB6565B"/>
    <w:rsid w:val="3B06FF40"/>
    <w:rsid w:val="3B11B553"/>
    <w:rsid w:val="3B16A680"/>
    <w:rsid w:val="3B181A36"/>
    <w:rsid w:val="3BA03BB7"/>
    <w:rsid w:val="3BB2D2BA"/>
    <w:rsid w:val="3BC82468"/>
    <w:rsid w:val="3BE40CDC"/>
    <w:rsid w:val="3BF54F5C"/>
    <w:rsid w:val="3BFC3BAF"/>
    <w:rsid w:val="3C296F66"/>
    <w:rsid w:val="3C2FDF11"/>
    <w:rsid w:val="3C3979BE"/>
    <w:rsid w:val="3C3A61AB"/>
    <w:rsid w:val="3C5BAE3F"/>
    <w:rsid w:val="3CD2B919"/>
    <w:rsid w:val="3CFB2DEE"/>
    <w:rsid w:val="3D45589D"/>
    <w:rsid w:val="3D505274"/>
    <w:rsid w:val="3D586C30"/>
    <w:rsid w:val="3D67B56E"/>
    <w:rsid w:val="3DB47FC8"/>
    <w:rsid w:val="3DB80B9D"/>
    <w:rsid w:val="3DDA5D1E"/>
    <w:rsid w:val="3DE20E9E"/>
    <w:rsid w:val="3E0AC4D2"/>
    <w:rsid w:val="3E0CA9F1"/>
    <w:rsid w:val="3E257BDB"/>
    <w:rsid w:val="3E4EC65B"/>
    <w:rsid w:val="3E5ACF3D"/>
    <w:rsid w:val="3E896B2B"/>
    <w:rsid w:val="3EA206C1"/>
    <w:rsid w:val="3EB6412C"/>
    <w:rsid w:val="3EC46868"/>
    <w:rsid w:val="3EDB1434"/>
    <w:rsid w:val="3EE88668"/>
    <w:rsid w:val="3EF95109"/>
    <w:rsid w:val="3F108CFB"/>
    <w:rsid w:val="3F2940BC"/>
    <w:rsid w:val="3F33DC71"/>
    <w:rsid w:val="3F3BC671"/>
    <w:rsid w:val="3F6134A0"/>
    <w:rsid w:val="3F669050"/>
    <w:rsid w:val="3F6AAB7A"/>
    <w:rsid w:val="3FAFBF1F"/>
    <w:rsid w:val="3FEA23A6"/>
    <w:rsid w:val="3FF2314A"/>
    <w:rsid w:val="3FFEEA52"/>
    <w:rsid w:val="402F3921"/>
    <w:rsid w:val="4039D510"/>
    <w:rsid w:val="404CFCBC"/>
    <w:rsid w:val="409B861B"/>
    <w:rsid w:val="40A94606"/>
    <w:rsid w:val="40E0ABE2"/>
    <w:rsid w:val="40EA78D3"/>
    <w:rsid w:val="41102AF1"/>
    <w:rsid w:val="4119AF60"/>
    <w:rsid w:val="416FFF1C"/>
    <w:rsid w:val="419ABAB3"/>
    <w:rsid w:val="41F21431"/>
    <w:rsid w:val="4219D631"/>
    <w:rsid w:val="4223904B"/>
    <w:rsid w:val="4231659C"/>
    <w:rsid w:val="423697DF"/>
    <w:rsid w:val="423765EC"/>
    <w:rsid w:val="42E6C1F9"/>
    <w:rsid w:val="4301FE26"/>
    <w:rsid w:val="432D97B6"/>
    <w:rsid w:val="438848F3"/>
    <w:rsid w:val="43AB72EC"/>
    <w:rsid w:val="43AE8557"/>
    <w:rsid w:val="43CF64F3"/>
    <w:rsid w:val="43D43639"/>
    <w:rsid w:val="43D63ED7"/>
    <w:rsid w:val="43DFF3EB"/>
    <w:rsid w:val="43E7E7B0"/>
    <w:rsid w:val="442240F6"/>
    <w:rsid w:val="446EB76C"/>
    <w:rsid w:val="448BF426"/>
    <w:rsid w:val="44D22AEE"/>
    <w:rsid w:val="4522DD86"/>
    <w:rsid w:val="453FFB5E"/>
    <w:rsid w:val="456D8FBD"/>
    <w:rsid w:val="45CA3FF4"/>
    <w:rsid w:val="462329A1"/>
    <w:rsid w:val="4635E7CA"/>
    <w:rsid w:val="4647E143"/>
    <w:rsid w:val="4656D197"/>
    <w:rsid w:val="468FE2EF"/>
    <w:rsid w:val="46AFA684"/>
    <w:rsid w:val="46D491A0"/>
    <w:rsid w:val="46DAFDFF"/>
    <w:rsid w:val="46ED600A"/>
    <w:rsid w:val="470AC79F"/>
    <w:rsid w:val="4726C6E6"/>
    <w:rsid w:val="4762C33A"/>
    <w:rsid w:val="47639997"/>
    <w:rsid w:val="478FABE0"/>
    <w:rsid w:val="47A6EFE0"/>
    <w:rsid w:val="47C02937"/>
    <w:rsid w:val="47D54EF4"/>
    <w:rsid w:val="47E18B64"/>
    <w:rsid w:val="48123C56"/>
    <w:rsid w:val="4838D1A6"/>
    <w:rsid w:val="4851DEBD"/>
    <w:rsid w:val="4880265F"/>
    <w:rsid w:val="48D6DDF9"/>
    <w:rsid w:val="48E6A111"/>
    <w:rsid w:val="48FEEC29"/>
    <w:rsid w:val="4900C431"/>
    <w:rsid w:val="498414AA"/>
    <w:rsid w:val="49AE0CB7"/>
    <w:rsid w:val="49E4B968"/>
    <w:rsid w:val="4A031D94"/>
    <w:rsid w:val="4A2025C6"/>
    <w:rsid w:val="4A3CD53B"/>
    <w:rsid w:val="4A3E3E64"/>
    <w:rsid w:val="4A4E08D0"/>
    <w:rsid w:val="4AB4AA25"/>
    <w:rsid w:val="4ABC74C0"/>
    <w:rsid w:val="4AE5D1D4"/>
    <w:rsid w:val="4AF6336A"/>
    <w:rsid w:val="4AFB9C85"/>
    <w:rsid w:val="4B7AD509"/>
    <w:rsid w:val="4B888405"/>
    <w:rsid w:val="4B91F829"/>
    <w:rsid w:val="4B9E72CA"/>
    <w:rsid w:val="4BA7901A"/>
    <w:rsid w:val="4BAA277A"/>
    <w:rsid w:val="4BACBD52"/>
    <w:rsid w:val="4BC9C49B"/>
    <w:rsid w:val="4C60BB22"/>
    <w:rsid w:val="4C82DEA4"/>
    <w:rsid w:val="4C89C005"/>
    <w:rsid w:val="4C9203CB"/>
    <w:rsid w:val="4CEC91DA"/>
    <w:rsid w:val="4D165421"/>
    <w:rsid w:val="4D1AF4C4"/>
    <w:rsid w:val="4D3A432B"/>
    <w:rsid w:val="4D557D82"/>
    <w:rsid w:val="4D8C6A3E"/>
    <w:rsid w:val="4D9F26E6"/>
    <w:rsid w:val="4DD228C0"/>
    <w:rsid w:val="4E063D91"/>
    <w:rsid w:val="4E2F9417"/>
    <w:rsid w:val="4E4B4EB2"/>
    <w:rsid w:val="4E5C5743"/>
    <w:rsid w:val="4EACB0D2"/>
    <w:rsid w:val="4EB8E299"/>
    <w:rsid w:val="4F0C146F"/>
    <w:rsid w:val="4F283A9F"/>
    <w:rsid w:val="4F3B9D74"/>
    <w:rsid w:val="4F3DA4DC"/>
    <w:rsid w:val="4F407958"/>
    <w:rsid w:val="4F51EDC1"/>
    <w:rsid w:val="4F5B2577"/>
    <w:rsid w:val="4F66D3D9"/>
    <w:rsid w:val="4F675A95"/>
    <w:rsid w:val="4F6E2DAD"/>
    <w:rsid w:val="4F7F962C"/>
    <w:rsid w:val="4F8C7CFD"/>
    <w:rsid w:val="4FA93BC7"/>
    <w:rsid w:val="4FE3FB54"/>
    <w:rsid w:val="4FF4FC8D"/>
    <w:rsid w:val="502136EF"/>
    <w:rsid w:val="503A29AB"/>
    <w:rsid w:val="50478C83"/>
    <w:rsid w:val="506D1758"/>
    <w:rsid w:val="5078DD60"/>
    <w:rsid w:val="50CBD23E"/>
    <w:rsid w:val="51120BAB"/>
    <w:rsid w:val="511AB957"/>
    <w:rsid w:val="51284D5E"/>
    <w:rsid w:val="512E9582"/>
    <w:rsid w:val="51378338"/>
    <w:rsid w:val="513F6506"/>
    <w:rsid w:val="51A574A5"/>
    <w:rsid w:val="5259D67F"/>
    <w:rsid w:val="52917883"/>
    <w:rsid w:val="52D75C67"/>
    <w:rsid w:val="52DF5835"/>
    <w:rsid w:val="530C60E1"/>
    <w:rsid w:val="53242195"/>
    <w:rsid w:val="5324CC76"/>
    <w:rsid w:val="5365566C"/>
    <w:rsid w:val="53718332"/>
    <w:rsid w:val="537563F0"/>
    <w:rsid w:val="53818B28"/>
    <w:rsid w:val="538610C2"/>
    <w:rsid w:val="53C38F61"/>
    <w:rsid w:val="53CDD841"/>
    <w:rsid w:val="540B69B3"/>
    <w:rsid w:val="5422B96F"/>
    <w:rsid w:val="547CACEA"/>
    <w:rsid w:val="54922FB0"/>
    <w:rsid w:val="5493CBE2"/>
    <w:rsid w:val="54988402"/>
    <w:rsid w:val="549CFB87"/>
    <w:rsid w:val="54E43571"/>
    <w:rsid w:val="5500E190"/>
    <w:rsid w:val="55100C1C"/>
    <w:rsid w:val="55425C40"/>
    <w:rsid w:val="55895997"/>
    <w:rsid w:val="55A574B9"/>
    <w:rsid w:val="55C21DB6"/>
    <w:rsid w:val="55C42D2B"/>
    <w:rsid w:val="55C91945"/>
    <w:rsid w:val="55E193A0"/>
    <w:rsid w:val="55F50FB1"/>
    <w:rsid w:val="56053D86"/>
    <w:rsid w:val="565E421A"/>
    <w:rsid w:val="56697ABC"/>
    <w:rsid w:val="566D7589"/>
    <w:rsid w:val="567166B1"/>
    <w:rsid w:val="567314C9"/>
    <w:rsid w:val="56BFFBE1"/>
    <w:rsid w:val="56C06509"/>
    <w:rsid w:val="56CA2608"/>
    <w:rsid w:val="56CF0906"/>
    <w:rsid w:val="56DA4F90"/>
    <w:rsid w:val="56EF647E"/>
    <w:rsid w:val="57002F20"/>
    <w:rsid w:val="575CFFA6"/>
    <w:rsid w:val="57EDC766"/>
    <w:rsid w:val="580EE52A"/>
    <w:rsid w:val="58160365"/>
    <w:rsid w:val="583F8F34"/>
    <w:rsid w:val="588F1F46"/>
    <w:rsid w:val="58B5883C"/>
    <w:rsid w:val="58BECB44"/>
    <w:rsid w:val="597E465D"/>
    <w:rsid w:val="598FE888"/>
    <w:rsid w:val="59AAB58B"/>
    <w:rsid w:val="59CA5A13"/>
    <w:rsid w:val="59E16600"/>
    <w:rsid w:val="5A19DB83"/>
    <w:rsid w:val="5A5BE084"/>
    <w:rsid w:val="5A923846"/>
    <w:rsid w:val="5ACE6FC0"/>
    <w:rsid w:val="5AD394EB"/>
    <w:rsid w:val="5B143945"/>
    <w:rsid w:val="5B2C2319"/>
    <w:rsid w:val="5B359FC5"/>
    <w:rsid w:val="5B83EA43"/>
    <w:rsid w:val="5B909827"/>
    <w:rsid w:val="5BB64F4E"/>
    <w:rsid w:val="5BBE54FE"/>
    <w:rsid w:val="5BDF8F22"/>
    <w:rsid w:val="5BEF29F7"/>
    <w:rsid w:val="5BFB1866"/>
    <w:rsid w:val="5C714829"/>
    <w:rsid w:val="5C8A4753"/>
    <w:rsid w:val="5CA176FB"/>
    <w:rsid w:val="5CBCCCDE"/>
    <w:rsid w:val="5CE4808D"/>
    <w:rsid w:val="5D00C5B0"/>
    <w:rsid w:val="5D031DD9"/>
    <w:rsid w:val="5D263286"/>
    <w:rsid w:val="5D2BC61C"/>
    <w:rsid w:val="5D310EE4"/>
    <w:rsid w:val="5D3607C3"/>
    <w:rsid w:val="5D457092"/>
    <w:rsid w:val="5D460A28"/>
    <w:rsid w:val="5D5A255F"/>
    <w:rsid w:val="5D82E393"/>
    <w:rsid w:val="5D96F93A"/>
    <w:rsid w:val="5E4625FD"/>
    <w:rsid w:val="5E4D5FEE"/>
    <w:rsid w:val="5E6AD6F3"/>
    <w:rsid w:val="5E8050EE"/>
    <w:rsid w:val="5E8BB446"/>
    <w:rsid w:val="5EAEB2DB"/>
    <w:rsid w:val="5EB505B1"/>
    <w:rsid w:val="5EEDB490"/>
    <w:rsid w:val="5FF83B15"/>
    <w:rsid w:val="5FFC3FC5"/>
    <w:rsid w:val="60103825"/>
    <w:rsid w:val="602E633C"/>
    <w:rsid w:val="6063C1C2"/>
    <w:rsid w:val="6072C2CC"/>
    <w:rsid w:val="6090BC29"/>
    <w:rsid w:val="60BE9758"/>
    <w:rsid w:val="60E1B89F"/>
    <w:rsid w:val="6100DA55"/>
    <w:rsid w:val="61138334"/>
    <w:rsid w:val="6113A65A"/>
    <w:rsid w:val="61842223"/>
    <w:rsid w:val="6190F372"/>
    <w:rsid w:val="61CA339D"/>
    <w:rsid w:val="61F69E77"/>
    <w:rsid w:val="621933F7"/>
    <w:rsid w:val="6278064D"/>
    <w:rsid w:val="62899F69"/>
    <w:rsid w:val="62C57BB1"/>
    <w:rsid w:val="62D08C7E"/>
    <w:rsid w:val="63062E42"/>
    <w:rsid w:val="631C0909"/>
    <w:rsid w:val="63320283"/>
    <w:rsid w:val="633D64D4"/>
    <w:rsid w:val="6363FB46"/>
    <w:rsid w:val="638D41C3"/>
    <w:rsid w:val="6398A543"/>
    <w:rsid w:val="6399B51F"/>
    <w:rsid w:val="63C9CB8A"/>
    <w:rsid w:val="6446B1D1"/>
    <w:rsid w:val="6468CCBD"/>
    <w:rsid w:val="646C5CDF"/>
    <w:rsid w:val="647C5A0E"/>
    <w:rsid w:val="6483CC3E"/>
    <w:rsid w:val="648C41B3"/>
    <w:rsid w:val="64B56781"/>
    <w:rsid w:val="64E8A861"/>
    <w:rsid w:val="64FCD682"/>
    <w:rsid w:val="654A5C75"/>
    <w:rsid w:val="6556F4A4"/>
    <w:rsid w:val="656207AA"/>
    <w:rsid w:val="6567C023"/>
    <w:rsid w:val="6582B504"/>
    <w:rsid w:val="659B7501"/>
    <w:rsid w:val="65A9E249"/>
    <w:rsid w:val="65E61A77"/>
    <w:rsid w:val="65E6D2F5"/>
    <w:rsid w:val="66368E9B"/>
    <w:rsid w:val="664D8EFA"/>
    <w:rsid w:val="669001C1"/>
    <w:rsid w:val="669DA4C0"/>
    <w:rsid w:val="669E6EC6"/>
    <w:rsid w:val="66B1EDA5"/>
    <w:rsid w:val="66CA5826"/>
    <w:rsid w:val="66CDD626"/>
    <w:rsid w:val="66E7A039"/>
    <w:rsid w:val="670779D5"/>
    <w:rsid w:val="671A7F4A"/>
    <w:rsid w:val="6720FD90"/>
    <w:rsid w:val="6733162E"/>
    <w:rsid w:val="67448B64"/>
    <w:rsid w:val="67588197"/>
    <w:rsid w:val="676337AA"/>
    <w:rsid w:val="6778E879"/>
    <w:rsid w:val="679DC312"/>
    <w:rsid w:val="67BA5FDD"/>
    <w:rsid w:val="67BBE856"/>
    <w:rsid w:val="67E011BC"/>
    <w:rsid w:val="67EA5869"/>
    <w:rsid w:val="6868D986"/>
    <w:rsid w:val="686EC22D"/>
    <w:rsid w:val="68A4A6B6"/>
    <w:rsid w:val="68DADEB3"/>
    <w:rsid w:val="68E05BC5"/>
    <w:rsid w:val="68ECF914"/>
    <w:rsid w:val="68F98422"/>
    <w:rsid w:val="68F9B1DE"/>
    <w:rsid w:val="68F9F393"/>
    <w:rsid w:val="69056CBC"/>
    <w:rsid w:val="694FFBEC"/>
    <w:rsid w:val="69799B56"/>
    <w:rsid w:val="698628CA"/>
    <w:rsid w:val="6989F9A6"/>
    <w:rsid w:val="69CD2BA0"/>
    <w:rsid w:val="69D538D1"/>
    <w:rsid w:val="6A1C4217"/>
    <w:rsid w:val="6A531C1B"/>
    <w:rsid w:val="6ACE0D7D"/>
    <w:rsid w:val="6AE0E724"/>
    <w:rsid w:val="6B02AEB2"/>
    <w:rsid w:val="6B12A1E3"/>
    <w:rsid w:val="6B528149"/>
    <w:rsid w:val="6B924E72"/>
    <w:rsid w:val="6BA3CBB4"/>
    <w:rsid w:val="6BB9022A"/>
    <w:rsid w:val="6BCF4724"/>
    <w:rsid w:val="6C08345A"/>
    <w:rsid w:val="6C3482C0"/>
    <w:rsid w:val="6C635493"/>
    <w:rsid w:val="6C656421"/>
    <w:rsid w:val="6C9A0607"/>
    <w:rsid w:val="6CB31B4A"/>
    <w:rsid w:val="6D3A94A6"/>
    <w:rsid w:val="6D620689"/>
    <w:rsid w:val="6D6B1785"/>
    <w:rsid w:val="6DA404BB"/>
    <w:rsid w:val="6DFA3C22"/>
    <w:rsid w:val="6E099F49"/>
    <w:rsid w:val="6E3E6DBF"/>
    <w:rsid w:val="6E653302"/>
    <w:rsid w:val="6E6984F8"/>
    <w:rsid w:val="6E6D82BE"/>
    <w:rsid w:val="6E8A13C1"/>
    <w:rsid w:val="6EC00291"/>
    <w:rsid w:val="6F059400"/>
    <w:rsid w:val="6F0C0160"/>
    <w:rsid w:val="6F29D056"/>
    <w:rsid w:val="6F4B9445"/>
    <w:rsid w:val="6F4F9D49"/>
    <w:rsid w:val="6F51916E"/>
    <w:rsid w:val="6F5FE7C7"/>
    <w:rsid w:val="6FD8DDDD"/>
    <w:rsid w:val="700007AE"/>
    <w:rsid w:val="7001B604"/>
    <w:rsid w:val="7022F42E"/>
    <w:rsid w:val="7043A5A0"/>
    <w:rsid w:val="70664195"/>
    <w:rsid w:val="70773CD7"/>
    <w:rsid w:val="70C4F2E2"/>
    <w:rsid w:val="70E77214"/>
    <w:rsid w:val="70EB6DAA"/>
    <w:rsid w:val="710E8A7F"/>
    <w:rsid w:val="711B689F"/>
    <w:rsid w:val="714819C6"/>
    <w:rsid w:val="717E8365"/>
    <w:rsid w:val="7194E046"/>
    <w:rsid w:val="719667A3"/>
    <w:rsid w:val="71C07995"/>
    <w:rsid w:val="71C217C7"/>
    <w:rsid w:val="71FA6A50"/>
    <w:rsid w:val="71FB8BFB"/>
    <w:rsid w:val="721BD0F3"/>
    <w:rsid w:val="72532EBB"/>
    <w:rsid w:val="726BE8A0"/>
    <w:rsid w:val="728AA60F"/>
    <w:rsid w:val="72C25AE2"/>
    <w:rsid w:val="72C7EE4C"/>
    <w:rsid w:val="72FE9AFD"/>
    <w:rsid w:val="731F6ED8"/>
    <w:rsid w:val="735B7FC4"/>
    <w:rsid w:val="736A09E1"/>
    <w:rsid w:val="7383DB0C"/>
    <w:rsid w:val="73AAEBB2"/>
    <w:rsid w:val="73C2673C"/>
    <w:rsid w:val="73E3FB59"/>
    <w:rsid w:val="73E677AF"/>
    <w:rsid w:val="74425631"/>
    <w:rsid w:val="7460AE0E"/>
    <w:rsid w:val="7460D286"/>
    <w:rsid w:val="747A0D89"/>
    <w:rsid w:val="74916E1E"/>
    <w:rsid w:val="74D1C066"/>
    <w:rsid w:val="75286050"/>
    <w:rsid w:val="75472374"/>
    <w:rsid w:val="7552E587"/>
    <w:rsid w:val="75B65ACA"/>
    <w:rsid w:val="75BEDECD"/>
    <w:rsid w:val="75C2B7D7"/>
    <w:rsid w:val="75CAD6D7"/>
    <w:rsid w:val="7606BD3F"/>
    <w:rsid w:val="7612D363"/>
    <w:rsid w:val="7615DDEA"/>
    <w:rsid w:val="763620FA"/>
    <w:rsid w:val="76363BBF"/>
    <w:rsid w:val="76A1AAA3"/>
    <w:rsid w:val="76A75724"/>
    <w:rsid w:val="76C605DC"/>
    <w:rsid w:val="771F7D9C"/>
    <w:rsid w:val="7734AB0D"/>
    <w:rsid w:val="776B464C"/>
    <w:rsid w:val="7779F6F3"/>
    <w:rsid w:val="77839138"/>
    <w:rsid w:val="77B1AE4B"/>
    <w:rsid w:val="77EFF521"/>
    <w:rsid w:val="780B6C45"/>
    <w:rsid w:val="7839F322"/>
    <w:rsid w:val="787C334A"/>
    <w:rsid w:val="78880F42"/>
    <w:rsid w:val="78AF6753"/>
    <w:rsid w:val="78CA5DC5"/>
    <w:rsid w:val="78E26FE8"/>
    <w:rsid w:val="797D6730"/>
    <w:rsid w:val="79B8A012"/>
    <w:rsid w:val="79E99F4D"/>
    <w:rsid w:val="7A27B4FA"/>
    <w:rsid w:val="7A94DA55"/>
    <w:rsid w:val="7A9B4F66"/>
    <w:rsid w:val="7AD9EB2C"/>
    <w:rsid w:val="7ADD20D5"/>
    <w:rsid w:val="7ADD23FC"/>
    <w:rsid w:val="7B378365"/>
    <w:rsid w:val="7B3CBEAB"/>
    <w:rsid w:val="7B5437C0"/>
    <w:rsid w:val="7BA942E8"/>
    <w:rsid w:val="7BC2D854"/>
    <w:rsid w:val="7C1F789D"/>
    <w:rsid w:val="7C5D5BE6"/>
    <w:rsid w:val="7CC52C8B"/>
    <w:rsid w:val="7CCC8394"/>
    <w:rsid w:val="7CCC9C4A"/>
    <w:rsid w:val="7CDE8AB6"/>
    <w:rsid w:val="7D12B052"/>
    <w:rsid w:val="7D6812F2"/>
    <w:rsid w:val="7D84344F"/>
    <w:rsid w:val="7D89F88F"/>
    <w:rsid w:val="7D90E358"/>
    <w:rsid w:val="7D94CCA9"/>
    <w:rsid w:val="7DA05C86"/>
    <w:rsid w:val="7DAD8EDE"/>
    <w:rsid w:val="7DCF3B3E"/>
    <w:rsid w:val="7E31E0F7"/>
    <w:rsid w:val="7E7A5B17"/>
    <w:rsid w:val="7E806665"/>
    <w:rsid w:val="7E9817D3"/>
    <w:rsid w:val="7ED4A847"/>
    <w:rsid w:val="7ED9D520"/>
    <w:rsid w:val="7EFA7916"/>
    <w:rsid w:val="7EFC2E6B"/>
    <w:rsid w:val="7F2775D5"/>
    <w:rsid w:val="7F2CB3B9"/>
    <w:rsid w:val="7F399F49"/>
    <w:rsid w:val="7F947728"/>
    <w:rsid w:val="7FBAACD5"/>
    <w:rsid w:val="7FC8E603"/>
    <w:rsid w:val="7FE26C04"/>
  </w:rsids>
  <m:mathPr>
    <m:mathFont m:val="Cambria Math"/>
    <m:brkBin m:val="before"/>
    <m:brkBinSub m:val="--"/>
    <m:smallFrac m:val="0"/>
    <m:dispDef/>
    <m:lMargin m:val="0"/>
    <m:rMargin m:val="0"/>
    <m:defJc m:val="centerGroup"/>
    <m:wrapIndent m:val="1440"/>
    <m:intLim m:val="subSup"/>
    <m:naryLim m:val="undOvr"/>
  </m:mathPr>
  <w:themeFontLang w:val="fr-C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A99EB"/>
  <w15:chartTrackingRefBased/>
  <w15:docId w15:val="{F41F1635-6D7B-4251-BD26-FF52324C8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A00"/>
    <w:rPr>
      <w:kern w:val="0"/>
      <w14:ligatures w14:val="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D0A00"/>
    <w:pPr>
      <w:tabs>
        <w:tab w:val="center" w:pos="4320"/>
        <w:tab w:val="right" w:pos="8640"/>
      </w:tabs>
    </w:pPr>
    <w:rPr>
      <w:sz w:val="22"/>
      <w:szCs w:val="22"/>
    </w:rPr>
  </w:style>
  <w:style w:type="character" w:customStyle="1" w:styleId="En-tteCar">
    <w:name w:val="En-tête Car"/>
    <w:basedOn w:val="Policepardfaut"/>
    <w:link w:val="En-tte"/>
    <w:uiPriority w:val="99"/>
    <w:rsid w:val="003D0A00"/>
    <w:rPr>
      <w:kern w:val="0"/>
      <w:sz w:val="22"/>
      <w:szCs w:val="22"/>
      <w14:ligatures w14:val="none"/>
    </w:rPr>
  </w:style>
  <w:style w:type="paragraph" w:styleId="Pieddepage">
    <w:name w:val="footer"/>
    <w:basedOn w:val="Normal"/>
    <w:link w:val="PieddepageCar"/>
    <w:uiPriority w:val="99"/>
    <w:unhideWhenUsed/>
    <w:rsid w:val="003D0A00"/>
    <w:pPr>
      <w:tabs>
        <w:tab w:val="center" w:pos="4320"/>
        <w:tab w:val="right" w:pos="8640"/>
      </w:tabs>
    </w:pPr>
    <w:rPr>
      <w:sz w:val="22"/>
      <w:szCs w:val="22"/>
    </w:rPr>
  </w:style>
  <w:style w:type="character" w:customStyle="1" w:styleId="PieddepageCar">
    <w:name w:val="Pied de page Car"/>
    <w:basedOn w:val="Policepardfaut"/>
    <w:link w:val="Pieddepage"/>
    <w:uiPriority w:val="99"/>
    <w:rsid w:val="003D0A00"/>
    <w:rPr>
      <w:kern w:val="0"/>
      <w:sz w:val="22"/>
      <w:szCs w:val="22"/>
      <w14:ligatures w14:val="none"/>
    </w:rPr>
  </w:style>
  <w:style w:type="character" w:styleId="Lienhypertexte">
    <w:name w:val="Hyperlink"/>
    <w:basedOn w:val="Policepardfaut"/>
    <w:uiPriority w:val="99"/>
    <w:unhideWhenUsed/>
    <w:rsid w:val="003D0A00"/>
    <w:rPr>
      <w:color w:val="0563C1" w:themeColor="hyperlink"/>
      <w:u w:val="single"/>
    </w:rPr>
  </w:style>
  <w:style w:type="character" w:styleId="Mentionnonrsolue">
    <w:name w:val="Unresolved Mention"/>
    <w:basedOn w:val="Policepardfaut"/>
    <w:uiPriority w:val="99"/>
    <w:semiHidden/>
    <w:unhideWhenUsed/>
    <w:rsid w:val="00D00044"/>
    <w:rPr>
      <w:color w:val="605E5C"/>
      <w:shd w:val="clear" w:color="auto" w:fill="E1DFDD"/>
    </w:rPr>
  </w:style>
  <w:style w:type="character" w:styleId="Lienhypertextesuivivisit">
    <w:name w:val="FollowedHyperlink"/>
    <w:basedOn w:val="Policepardfaut"/>
    <w:uiPriority w:val="99"/>
    <w:semiHidden/>
    <w:unhideWhenUsed/>
    <w:rsid w:val="00BE160D"/>
    <w:rPr>
      <w:color w:val="954F72" w:themeColor="followedHyperlink"/>
      <w:u w:val="single"/>
    </w:rPr>
  </w:style>
  <w:style w:type="paragraph" w:styleId="Commentaire">
    <w:name w:val="annotation text"/>
    <w:basedOn w:val="Normal"/>
    <w:link w:val="CommentaireCar"/>
    <w:uiPriority w:val="99"/>
    <w:unhideWhenUsed/>
    <w:rPr>
      <w:sz w:val="20"/>
      <w:szCs w:val="20"/>
    </w:rPr>
  </w:style>
  <w:style w:type="character" w:customStyle="1" w:styleId="CommentaireCar">
    <w:name w:val="Commentaire Car"/>
    <w:basedOn w:val="Policepardfaut"/>
    <w:link w:val="Commentaire"/>
    <w:uiPriority w:val="99"/>
    <w:rPr>
      <w:kern w:val="0"/>
      <w:sz w:val="20"/>
      <w:szCs w:val="20"/>
      <w14:ligatures w14:val="none"/>
    </w:rPr>
  </w:style>
  <w:style w:type="character" w:styleId="Marquedecommentaire">
    <w:name w:val="annotation reference"/>
    <w:basedOn w:val="Policepardfaut"/>
    <w:uiPriority w:val="99"/>
    <w:semiHidden/>
    <w:unhideWhenUsed/>
    <w:rPr>
      <w:sz w:val="16"/>
      <w:szCs w:val="16"/>
    </w:rPr>
  </w:style>
  <w:style w:type="paragraph" w:styleId="Paragraphedeliste">
    <w:name w:val="List Paragraph"/>
    <w:basedOn w:val="Normal"/>
    <w:uiPriority w:val="34"/>
    <w:qFormat/>
    <w:pPr>
      <w:ind w:left="720"/>
      <w:contextualSpacing/>
    </w:pPr>
  </w:style>
  <w:style w:type="character" w:customStyle="1" w:styleId="normaltextrun">
    <w:name w:val="normaltextrun"/>
    <w:basedOn w:val="Policepardfaut"/>
    <w:rsid w:val="005E65D1"/>
  </w:style>
  <w:style w:type="paragraph" w:styleId="Objetducommentaire">
    <w:name w:val="annotation subject"/>
    <w:basedOn w:val="Commentaire"/>
    <w:next w:val="Commentaire"/>
    <w:link w:val="ObjetducommentaireCar"/>
    <w:uiPriority w:val="99"/>
    <w:semiHidden/>
    <w:unhideWhenUsed/>
    <w:rsid w:val="00363BBC"/>
    <w:rPr>
      <w:b/>
      <w:bCs/>
    </w:rPr>
  </w:style>
  <w:style w:type="character" w:customStyle="1" w:styleId="ObjetducommentaireCar">
    <w:name w:val="Objet du commentaire Car"/>
    <w:basedOn w:val="CommentaireCar"/>
    <w:link w:val="Objetducommentaire"/>
    <w:uiPriority w:val="99"/>
    <w:semiHidden/>
    <w:rsid w:val="00363BBC"/>
    <w:rPr>
      <w:b/>
      <w:bCs/>
      <w:kern w:val="0"/>
      <w:sz w:val="20"/>
      <w:szCs w:val="20"/>
      <w14:ligatures w14:val="none"/>
    </w:rPr>
  </w:style>
  <w:style w:type="paragraph" w:styleId="NormalWeb">
    <w:name w:val="Normal (Web)"/>
    <w:basedOn w:val="Normal"/>
    <w:uiPriority w:val="99"/>
    <w:semiHidden/>
    <w:unhideWhenUsed/>
    <w:rsid w:val="00F44751"/>
    <w:pPr>
      <w:spacing w:before="100" w:beforeAutospacing="1" w:after="100" w:afterAutospacing="1"/>
    </w:pPr>
    <w:rPr>
      <w:rFonts w:ascii="Times New Roman" w:eastAsia="Times New Roman" w:hAnsi="Times New Roman" w:cs="Times New Roman"/>
      <w:lang w:eastAsia="zh-CN"/>
    </w:rPr>
  </w:style>
  <w:style w:type="character" w:styleId="lev">
    <w:name w:val="Strong"/>
    <w:basedOn w:val="Policepardfaut"/>
    <w:uiPriority w:val="22"/>
    <w:qFormat/>
    <w:rsid w:val="00F4475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mailto:fbeaurivage@tourismecentreduquebec.com"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F738F63B303C441896A9E8064ECD12D" ma:contentTypeVersion="15" ma:contentTypeDescription="Crée un document." ma:contentTypeScope="" ma:versionID="83310f6a45a455525824bae17f2c5b05">
  <xsd:schema xmlns:xsd="http://www.w3.org/2001/XMLSchema" xmlns:xs="http://www.w3.org/2001/XMLSchema" xmlns:p="http://schemas.microsoft.com/office/2006/metadata/properties" xmlns:ns2="c276db1c-b32b-42f8-a675-96389d87bf18" xmlns:ns3="50517de4-ffe8-4c2f-87d5-72e41a5b92ff" targetNamespace="http://schemas.microsoft.com/office/2006/metadata/properties" ma:root="true" ma:fieldsID="c1a391090d1db20332eb210dc99b0377" ns2:_="" ns3:_="">
    <xsd:import namespace="c276db1c-b32b-42f8-a675-96389d87bf18"/>
    <xsd:import namespace="50517de4-ffe8-4c2f-87d5-72e41a5b92f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76db1c-b32b-42f8-a675-96389d87bf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alises d’images" ma:readOnly="false" ma:fieldId="{5cf76f15-5ced-4ddc-b409-7134ff3c332f}" ma:taxonomyMulti="true" ma:sspId="0062f7f2-56bd-45ee-8db8-33f20e2eef86"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517de4-ffe8-4c2f-87d5-72e41a5b92ff"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a42f291-0adc-4e74-8a5d-cd0e6c760a51}" ma:internalName="TaxCatchAll" ma:showField="CatchAllData" ma:web="50517de4-ffe8-4c2f-87d5-72e41a5b92f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276db1c-b32b-42f8-a675-96389d87bf18">
      <Terms xmlns="http://schemas.microsoft.com/office/infopath/2007/PartnerControls"/>
    </lcf76f155ced4ddcb4097134ff3c332f>
    <TaxCatchAll xmlns="50517de4-ffe8-4c2f-87d5-72e41a5b92ff" xsi:nil="true"/>
  </documentManagement>
</p:properties>
</file>

<file path=customXml/itemProps1.xml><?xml version="1.0" encoding="utf-8"?>
<ds:datastoreItem xmlns:ds="http://schemas.openxmlformats.org/officeDocument/2006/customXml" ds:itemID="{AA317FB8-51F3-486B-88E1-7337C3DDC7EC}">
  <ds:schemaRefs>
    <ds:schemaRef ds:uri="http://schemas.microsoft.com/sharepoint/v3/contenttype/forms"/>
  </ds:schemaRefs>
</ds:datastoreItem>
</file>

<file path=customXml/itemProps2.xml><?xml version="1.0" encoding="utf-8"?>
<ds:datastoreItem xmlns:ds="http://schemas.openxmlformats.org/officeDocument/2006/customXml" ds:itemID="{40234AB2-B2DF-4BDE-91FA-A3E8F64C3783}">
  <ds:schemaRefs>
    <ds:schemaRef ds:uri="http://schemas.openxmlformats.org/officeDocument/2006/bibliography"/>
  </ds:schemaRefs>
</ds:datastoreItem>
</file>

<file path=customXml/itemProps3.xml><?xml version="1.0" encoding="utf-8"?>
<ds:datastoreItem xmlns:ds="http://schemas.openxmlformats.org/officeDocument/2006/customXml" ds:itemID="{BCFBA64C-D50C-4F9F-A550-6DE5CDF68A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76db1c-b32b-42f8-a675-96389d87bf18"/>
    <ds:schemaRef ds:uri="50517de4-ffe8-4c2f-87d5-72e41a5b92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3E05CD-B4C5-4881-973E-4E08B308F74A}">
  <ds:schemaRefs>
    <ds:schemaRef ds:uri="http://schemas.microsoft.com/office/2006/metadata/properties"/>
    <ds:schemaRef ds:uri="http://schemas.microsoft.com/office/infopath/2007/PartnerControls"/>
    <ds:schemaRef ds:uri="c276db1c-b32b-42f8-a675-96389d87bf18"/>
    <ds:schemaRef ds:uri="50517de4-ffe8-4c2f-87d5-72e41a5b92ff"/>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606</Words>
  <Characters>3335</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Marie-Hélène Beaupré</dc:creator>
  <cp:keywords/>
  <dc:description/>
  <cp:lastModifiedBy>Flora  Beaurivage</cp:lastModifiedBy>
  <cp:revision>3</cp:revision>
  <dcterms:created xsi:type="dcterms:W3CDTF">2025-11-24T16:55:00Z</dcterms:created>
  <dcterms:modified xsi:type="dcterms:W3CDTF">2025-11-24T18:51:00Z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0x010100DF738F63B303C441896A9E8064ECD12D</vt:lpwstr>
  </property>
  <property fmtid="{D5CDD505-2E9C-101B-9397-08002B2CF9AE}" pid="3" name="Order">
    <vt:r8>106200</vt:r8>
  </property>
</Properties>
</file>